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5E6C" w:rsidRDefault="00155E6C">
      <w:pPr>
        <w:widowControl w:val="0"/>
        <w:spacing w:line="400" w:lineRule="exact"/>
        <w:jc w:val="center"/>
        <w:rPr>
          <w:rFonts w:ascii="方正小标宋简体" w:eastAsia="方正小标宋简体" w:hAnsi="宋体" w:cstheme="minorBidi"/>
          <w:kern w:val="2"/>
          <w:sz w:val="36"/>
          <w:szCs w:val="36"/>
          <w:lang w:eastAsia="zh-CN"/>
        </w:rPr>
      </w:pPr>
    </w:p>
    <w:p w:rsidR="00155E6C" w:rsidRDefault="008636FF">
      <w:pPr>
        <w:widowControl w:val="0"/>
        <w:spacing w:line="400" w:lineRule="exact"/>
        <w:jc w:val="center"/>
        <w:rPr>
          <w:rFonts w:ascii="方正小标宋简体" w:eastAsia="方正小标宋简体" w:hAnsi="宋体" w:cstheme="minorBidi"/>
          <w:kern w:val="2"/>
          <w:sz w:val="36"/>
          <w:szCs w:val="36"/>
          <w:lang w:eastAsia="zh-CN"/>
        </w:rPr>
      </w:pPr>
      <w:r>
        <w:rPr>
          <w:rFonts w:ascii="方正小标宋简体" w:eastAsia="方正小标宋简体" w:hAnsi="宋体" w:cstheme="minorBidi" w:hint="eastAsia"/>
          <w:kern w:val="2"/>
          <w:sz w:val="36"/>
          <w:szCs w:val="36"/>
          <w:lang w:eastAsia="zh-CN"/>
        </w:rPr>
        <w:t>耳眩晕（梅尼埃病）中医临床路径</w:t>
      </w:r>
    </w:p>
    <w:p w:rsidR="00155E6C" w:rsidRDefault="008636FF">
      <w:pPr>
        <w:widowControl w:val="0"/>
        <w:spacing w:line="400" w:lineRule="exact"/>
        <w:jc w:val="center"/>
        <w:rPr>
          <w:rFonts w:ascii="宋体"/>
          <w:b/>
          <w:bCs/>
          <w:sz w:val="36"/>
          <w:szCs w:val="36"/>
          <w:lang w:eastAsia="zh-CN"/>
        </w:rPr>
      </w:pPr>
      <w:r>
        <w:rPr>
          <w:rFonts w:ascii="方正小标宋简体" w:eastAsia="方正小标宋简体" w:hAnsi="宋体" w:cstheme="minorBidi" w:hint="eastAsia"/>
          <w:kern w:val="2"/>
          <w:sz w:val="36"/>
          <w:szCs w:val="36"/>
          <w:lang w:eastAsia="zh-CN"/>
        </w:rPr>
        <w:t>（</w:t>
      </w:r>
      <w:r>
        <w:rPr>
          <w:rFonts w:ascii="方正小标宋简体" w:eastAsia="方正小标宋简体" w:hAnsi="宋体" w:cstheme="minorBidi"/>
          <w:kern w:val="2"/>
          <w:sz w:val="36"/>
          <w:szCs w:val="36"/>
          <w:lang w:eastAsia="zh-CN"/>
        </w:rPr>
        <w:t>2018</w:t>
      </w:r>
      <w:r>
        <w:rPr>
          <w:rFonts w:ascii="方正小标宋简体" w:eastAsia="方正小标宋简体" w:hAnsi="宋体" w:cstheme="minorBidi" w:hint="eastAsia"/>
          <w:kern w:val="2"/>
          <w:sz w:val="36"/>
          <w:szCs w:val="36"/>
          <w:lang w:eastAsia="zh-CN"/>
        </w:rPr>
        <w:t>年版）</w:t>
      </w:r>
    </w:p>
    <w:p w:rsidR="00155E6C" w:rsidRDefault="00155E6C">
      <w:pPr>
        <w:pStyle w:val="A8"/>
        <w:suppressAutoHyphens/>
        <w:spacing w:line="400" w:lineRule="exact"/>
        <w:jc w:val="center"/>
        <w:rPr>
          <w:sz w:val="36"/>
          <w:szCs w:val="36"/>
          <w:lang w:val="zh-TW" w:eastAsia="zh-TW"/>
        </w:rPr>
      </w:pPr>
    </w:p>
    <w:p w:rsidR="00155E6C" w:rsidRDefault="008636FF">
      <w:pPr>
        <w:pStyle w:val="A8"/>
        <w:suppressAutoHyphens/>
        <w:spacing w:line="400" w:lineRule="exact"/>
        <w:ind w:firstLineChars="250" w:firstLine="600"/>
        <w:rPr>
          <w:sz w:val="36"/>
          <w:szCs w:val="36"/>
          <w:lang w:val="zh-TW" w:eastAsia="zh-TW"/>
        </w:rPr>
      </w:pPr>
      <w:r>
        <w:rPr>
          <w:rFonts w:ascii="宋体" w:hAnsi="宋体" w:cs="宋体" w:hint="eastAsia"/>
          <w:sz w:val="24"/>
          <w:szCs w:val="24"/>
          <w:lang w:val="zh-TW" w:eastAsia="zh-TW"/>
        </w:rPr>
        <w:t>路径说明：本路径适合于西医诊断为梅尼埃病发作期住院患者。</w:t>
      </w:r>
    </w:p>
    <w:p w:rsidR="00155E6C" w:rsidRDefault="008636FF">
      <w:pPr>
        <w:pStyle w:val="A8"/>
        <w:spacing w:line="400" w:lineRule="exact"/>
        <w:ind w:firstLineChars="250" w:firstLine="600"/>
        <w:rPr>
          <w:rFonts w:ascii="黑体" w:eastAsia="黑体" w:hAnsi="黑体"/>
          <w:sz w:val="24"/>
          <w:szCs w:val="24"/>
          <w:lang w:val="zh-TW" w:eastAsia="zh-TW"/>
        </w:rPr>
      </w:pPr>
      <w:r>
        <w:rPr>
          <w:rFonts w:ascii="黑体" w:eastAsia="黑体" w:hAnsi="黑体" w:cs="黑体" w:hint="eastAsia"/>
          <w:sz w:val="24"/>
          <w:szCs w:val="24"/>
          <w:lang w:val="zh-TW" w:eastAsia="zh-TW"/>
        </w:rPr>
        <w:t>一、耳眩晕（梅尼埃病）中医临床路径标准住院诊治流程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sz w:val="24"/>
          <w:szCs w:val="24"/>
          <w:lang w:val="zh-TW" w:eastAsia="zh-TW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  <w:lang w:val="zh-TW" w:eastAsia="zh-TW"/>
        </w:rPr>
        <w:t>（一）</w:t>
      </w:r>
      <w:r>
        <w:rPr>
          <w:rFonts w:ascii="宋体" w:hAnsi="宋体" w:cs="宋体" w:hint="eastAsia"/>
          <w:sz w:val="24"/>
          <w:szCs w:val="24"/>
          <w:lang w:val="zh-TW" w:eastAsia="zh-TW"/>
        </w:rPr>
        <w:t>适用对象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val="zh-TW" w:eastAsia="zh-TW"/>
        </w:rPr>
        <w:t>中医诊断：第一诊断为耳眩晕（</w:t>
      </w:r>
      <w:r>
        <w:rPr>
          <w:rFonts w:ascii="宋体" w:hAnsi="宋体" w:cs="宋体"/>
          <w:sz w:val="24"/>
          <w:szCs w:val="24"/>
        </w:rPr>
        <w:t>TCD</w:t>
      </w:r>
      <w:r>
        <w:rPr>
          <w:rFonts w:ascii="宋体" w:hAnsi="宋体" w:cs="宋体" w:hint="eastAsia"/>
          <w:sz w:val="24"/>
          <w:szCs w:val="24"/>
          <w:lang w:val="zh-TW" w:eastAsia="zh-TW"/>
        </w:rPr>
        <w:t>编码：</w:t>
      </w:r>
      <w:r>
        <w:rPr>
          <w:rFonts w:ascii="宋体" w:hAnsi="宋体" w:cs="宋体"/>
          <w:sz w:val="24"/>
          <w:szCs w:val="24"/>
        </w:rPr>
        <w:t>BRE090</w:t>
      </w:r>
      <w:r>
        <w:rPr>
          <w:rFonts w:ascii="宋体" w:hAnsi="宋体" w:cs="宋体" w:hint="eastAsia"/>
          <w:sz w:val="24"/>
          <w:szCs w:val="24"/>
          <w:lang w:val="zh-TW" w:eastAsia="zh-TW"/>
        </w:rPr>
        <w:t>）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val="zh-TW" w:eastAsia="zh-TW"/>
        </w:rPr>
        <w:t>西医诊断：第一诊断为梅尼埃病（</w:t>
      </w:r>
      <w:r>
        <w:rPr>
          <w:rFonts w:ascii="宋体" w:hAnsi="宋体" w:cs="宋体"/>
          <w:sz w:val="24"/>
          <w:szCs w:val="24"/>
        </w:rPr>
        <w:t>ICD-10</w:t>
      </w:r>
      <w:r>
        <w:rPr>
          <w:rFonts w:ascii="宋体" w:hAnsi="宋体" w:cs="宋体" w:hint="eastAsia"/>
          <w:sz w:val="24"/>
          <w:szCs w:val="24"/>
          <w:lang w:val="zh-TW" w:eastAsia="zh-TW"/>
        </w:rPr>
        <w:t>：</w:t>
      </w:r>
      <w:r>
        <w:rPr>
          <w:rFonts w:ascii="宋体" w:hAnsi="宋体" w:cs="宋体"/>
          <w:sz w:val="24"/>
          <w:szCs w:val="24"/>
        </w:rPr>
        <w:t>H81.000</w:t>
      </w:r>
      <w:r>
        <w:rPr>
          <w:rFonts w:ascii="宋体" w:hAnsi="宋体" w:cs="宋体" w:hint="eastAsia"/>
          <w:sz w:val="24"/>
          <w:szCs w:val="24"/>
          <w:lang w:val="zh-TW" w:eastAsia="zh-TW"/>
        </w:rPr>
        <w:t>）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sz w:val="24"/>
          <w:szCs w:val="24"/>
          <w:lang w:val="zh-TW" w:eastAsia="zh-TW"/>
        </w:rPr>
      </w:pPr>
      <w:r>
        <w:rPr>
          <w:rFonts w:ascii="宋体" w:hAnsi="宋体" w:cs="宋体" w:hint="eastAsia"/>
          <w:sz w:val="24"/>
          <w:szCs w:val="24"/>
          <w:lang w:val="zh-TW" w:eastAsia="zh-TW"/>
        </w:rPr>
        <w:t>（二）诊断依据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cs="宋体" w:hint="eastAsia"/>
          <w:sz w:val="24"/>
          <w:szCs w:val="24"/>
          <w:lang w:val="zh-TW" w:eastAsia="zh-TW"/>
        </w:rPr>
        <w:t>疾病诊断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val="zh-TW" w:eastAsia="zh-TW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  <w:lang w:val="zh-TW" w:eastAsia="zh-TW"/>
        </w:rPr>
        <w:t>）中医诊断标准：参考中华中医药学会《中医耳鼻咽喉科常见病诊疗指南》（</w:t>
      </w:r>
      <w:r>
        <w:rPr>
          <w:rFonts w:ascii="宋体" w:hAnsi="宋体" w:cs="宋体"/>
          <w:sz w:val="24"/>
          <w:szCs w:val="24"/>
        </w:rPr>
        <w:t>2012</w:t>
      </w:r>
      <w:r>
        <w:rPr>
          <w:rFonts w:ascii="宋体" w:hAnsi="宋体" w:cs="宋体" w:hint="eastAsia"/>
          <w:sz w:val="24"/>
          <w:szCs w:val="24"/>
          <w:lang w:val="zh-TW" w:eastAsia="zh-TW"/>
        </w:rPr>
        <w:t>）。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val="zh-TW" w:eastAsia="zh-TW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  <w:lang w:val="zh-TW" w:eastAsia="zh-TW"/>
        </w:rPr>
        <w:t>）西医诊断标准：参考《梅尼埃病诊断和治疗指南</w:t>
      </w:r>
      <w:r>
        <w:rPr>
          <w:rFonts w:ascii="宋体" w:hAnsi="宋体" w:cs="宋体"/>
          <w:sz w:val="24"/>
          <w:szCs w:val="24"/>
        </w:rPr>
        <w:t>(2017)</w:t>
      </w:r>
      <w:r>
        <w:rPr>
          <w:rFonts w:ascii="宋体" w:hAnsi="宋体" w:cs="宋体" w:hint="eastAsia"/>
          <w:sz w:val="24"/>
          <w:szCs w:val="24"/>
          <w:lang w:val="zh-TW" w:eastAsia="zh-TW"/>
        </w:rPr>
        <w:t>》。</w:t>
      </w:r>
    </w:p>
    <w:p w:rsidR="00155E6C" w:rsidRDefault="008636FF" w:rsidP="00217723">
      <w:pPr>
        <w:pStyle w:val="A8"/>
        <w:suppressAutoHyphens/>
        <w:spacing w:line="400" w:lineRule="exact"/>
        <w:ind w:firstLineChars="192" w:firstLine="461"/>
        <w:rPr>
          <w:rFonts w:ascii="宋体" w:hAns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cs="宋体" w:hint="eastAsia"/>
          <w:sz w:val="24"/>
          <w:szCs w:val="24"/>
          <w:lang w:val="zh-TW" w:eastAsia="zh-TW"/>
        </w:rPr>
        <w:t>病情分期诊断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val="zh-TW" w:eastAsia="zh-TW"/>
        </w:rPr>
        <w:t>梅尼埃病是发作性眩晕疾病，分为发作期和间歇期。参考《梅尼埃病诊断和治疗指南</w:t>
      </w:r>
      <w:r>
        <w:rPr>
          <w:rFonts w:ascii="宋体" w:hAnsi="宋体" w:cs="宋体"/>
          <w:sz w:val="24"/>
          <w:szCs w:val="24"/>
        </w:rPr>
        <w:t>(2017)</w:t>
      </w:r>
      <w:r>
        <w:rPr>
          <w:rFonts w:ascii="宋体" w:hAnsi="宋体" w:cs="宋体" w:hint="eastAsia"/>
          <w:sz w:val="24"/>
          <w:szCs w:val="24"/>
          <w:lang w:val="zh-TW" w:eastAsia="zh-TW"/>
        </w:rPr>
        <w:t>》。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sz w:val="24"/>
          <w:szCs w:val="24"/>
        </w:rPr>
      </w:pPr>
      <w:r>
        <w:rPr>
          <w:rFonts w:ascii="宋体" w:hAnsi="宋体" w:cs="宋体"/>
          <w:sz w:val="24"/>
          <w:szCs w:val="24"/>
          <w:lang w:val="zh-TW" w:eastAsia="zh-TW"/>
        </w:rPr>
        <w:t>3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cs="宋体" w:hint="eastAsia"/>
          <w:sz w:val="24"/>
          <w:szCs w:val="24"/>
          <w:lang w:val="zh-TW" w:eastAsia="zh-TW"/>
        </w:rPr>
        <w:t>临床分期诊断：参考《梅尼埃病诊断和治疗指南</w:t>
      </w:r>
      <w:r>
        <w:rPr>
          <w:rFonts w:ascii="宋体" w:hAnsi="宋体" w:cs="宋体"/>
          <w:sz w:val="24"/>
          <w:szCs w:val="24"/>
          <w:lang w:val="zh-TW" w:eastAsia="zh-TW"/>
        </w:rPr>
        <w:t>(2017)</w:t>
      </w:r>
      <w:r>
        <w:rPr>
          <w:rFonts w:ascii="宋体" w:hAnsi="宋体" w:cs="宋体" w:hint="eastAsia"/>
          <w:sz w:val="24"/>
          <w:szCs w:val="24"/>
          <w:lang w:val="zh-TW" w:eastAsia="zh-TW"/>
        </w:rPr>
        <w:t>》。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sz w:val="24"/>
          <w:szCs w:val="24"/>
          <w:lang w:val="zh-TW" w:eastAsia="zh-TW"/>
        </w:rPr>
      </w:pPr>
      <w:r>
        <w:rPr>
          <w:rFonts w:ascii="宋体" w:hAnsi="宋体" w:cs="宋体"/>
          <w:sz w:val="24"/>
          <w:szCs w:val="24"/>
          <w:lang w:val="zh-TW" w:eastAsia="zh-TW"/>
        </w:rPr>
        <w:t>4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cs="宋体" w:hint="eastAsia"/>
          <w:sz w:val="24"/>
          <w:szCs w:val="24"/>
          <w:lang w:val="zh-TW" w:eastAsia="zh-TW"/>
        </w:rPr>
        <w:t>证候诊断</w:t>
      </w:r>
    </w:p>
    <w:p w:rsidR="00155E6C" w:rsidRDefault="008636FF">
      <w:pPr>
        <w:pStyle w:val="A8"/>
        <w:suppressAutoHyphens/>
        <w:spacing w:line="400" w:lineRule="exact"/>
        <w:ind w:left="498" w:hanging="19"/>
        <w:rPr>
          <w:rFonts w:ascii="宋体" w:hAnsi="宋体"/>
          <w:sz w:val="24"/>
          <w:szCs w:val="24"/>
          <w:lang w:val="zh-TW" w:eastAsia="zh-TW"/>
        </w:rPr>
      </w:pPr>
      <w:r>
        <w:rPr>
          <w:rFonts w:ascii="宋体" w:hAnsi="宋体" w:cs="宋体" w:hint="eastAsia"/>
          <w:sz w:val="24"/>
          <w:szCs w:val="24"/>
          <w:lang w:val="zh-TW" w:eastAsia="zh-TW"/>
        </w:rPr>
        <w:t>参考中华中医药学会《中医耳鼻咽喉科常见病诊疗指南》（</w:t>
      </w:r>
      <w:r>
        <w:rPr>
          <w:rFonts w:ascii="宋体" w:hAnsi="宋体" w:cs="宋体"/>
          <w:sz w:val="24"/>
          <w:szCs w:val="24"/>
          <w:lang w:val="zh-TW" w:eastAsia="zh-TW"/>
        </w:rPr>
        <w:t>2012</w:t>
      </w:r>
      <w:r>
        <w:rPr>
          <w:rFonts w:ascii="宋体" w:hAnsi="宋体" w:cs="宋体" w:hint="eastAsia"/>
          <w:sz w:val="24"/>
          <w:szCs w:val="24"/>
          <w:lang w:val="zh-TW" w:eastAsia="zh-TW"/>
        </w:rPr>
        <w:t>）拟定。风热外袭证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sz w:val="24"/>
          <w:szCs w:val="24"/>
          <w:lang w:val="zh-TW" w:eastAsia="zh-TW"/>
        </w:rPr>
      </w:pPr>
      <w:r>
        <w:rPr>
          <w:rFonts w:ascii="宋体" w:hAnsi="宋体" w:cs="宋体" w:hint="eastAsia"/>
          <w:sz w:val="24"/>
          <w:szCs w:val="24"/>
          <w:lang w:val="zh-TW" w:eastAsia="zh-TW"/>
        </w:rPr>
        <w:t>肝阳上扰证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sz w:val="24"/>
          <w:szCs w:val="24"/>
          <w:lang w:val="zh-TW" w:eastAsia="zh-TW"/>
        </w:rPr>
      </w:pPr>
      <w:r>
        <w:rPr>
          <w:rFonts w:ascii="宋体" w:hAnsi="宋体" w:cs="宋体" w:hint="eastAsia"/>
          <w:sz w:val="24"/>
          <w:szCs w:val="24"/>
          <w:lang w:val="zh-TW" w:eastAsia="zh-TW"/>
        </w:rPr>
        <w:t>痰浊中阻证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sz w:val="24"/>
          <w:szCs w:val="24"/>
          <w:lang w:val="zh-TW" w:eastAsia="zh-TW"/>
        </w:rPr>
      </w:pPr>
      <w:r>
        <w:rPr>
          <w:rFonts w:ascii="宋体" w:hAnsi="宋体" w:cs="宋体" w:hint="eastAsia"/>
          <w:sz w:val="24"/>
          <w:szCs w:val="24"/>
          <w:lang w:val="zh-TW" w:eastAsia="zh-TW"/>
        </w:rPr>
        <w:t>寒水上泛证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val="zh-TW" w:eastAsia="zh-TW"/>
        </w:rPr>
        <w:t>髓海不足证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sz w:val="24"/>
          <w:szCs w:val="24"/>
          <w:lang w:val="zh-TW" w:eastAsia="zh-TW"/>
        </w:rPr>
      </w:pPr>
      <w:r>
        <w:rPr>
          <w:rFonts w:ascii="宋体" w:hAnsi="宋体" w:cs="宋体" w:hint="eastAsia"/>
          <w:sz w:val="24"/>
          <w:szCs w:val="24"/>
          <w:lang w:val="zh-TW" w:eastAsia="zh-TW"/>
        </w:rPr>
        <w:t>上气不足证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val="zh-TW" w:eastAsia="zh-TW"/>
        </w:rPr>
        <w:t>（三）治疗方案的选择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sz w:val="24"/>
          <w:szCs w:val="24"/>
          <w:lang w:val="zh-TW" w:eastAsia="zh-TW"/>
        </w:rPr>
      </w:pPr>
      <w:r>
        <w:rPr>
          <w:rFonts w:ascii="宋体" w:hAnsi="宋体" w:cs="宋体" w:hint="eastAsia"/>
          <w:sz w:val="24"/>
          <w:szCs w:val="24"/>
          <w:lang w:val="zh-TW" w:eastAsia="zh-TW"/>
        </w:rPr>
        <w:t>参考《梅尼埃病诊断和治疗指南</w:t>
      </w:r>
      <w:r>
        <w:rPr>
          <w:rFonts w:ascii="宋体" w:hAnsi="宋体" w:cs="宋体"/>
          <w:sz w:val="24"/>
          <w:szCs w:val="24"/>
          <w:lang w:val="zh-TW" w:eastAsia="zh-TW"/>
        </w:rPr>
        <w:t>(2017)</w:t>
      </w:r>
      <w:r>
        <w:rPr>
          <w:rFonts w:ascii="宋体" w:hAnsi="宋体" w:cs="宋体" w:hint="eastAsia"/>
          <w:sz w:val="24"/>
          <w:szCs w:val="24"/>
          <w:lang w:val="zh-TW" w:eastAsia="zh-TW"/>
        </w:rPr>
        <w:t>》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sz w:val="24"/>
          <w:szCs w:val="24"/>
          <w:lang w:val="zh-TW" w:eastAsia="zh-TW"/>
        </w:rPr>
      </w:pPr>
      <w:r>
        <w:rPr>
          <w:rFonts w:ascii="宋体" w:hAnsi="宋体" w:cs="宋体"/>
          <w:sz w:val="24"/>
          <w:szCs w:val="24"/>
          <w:lang w:val="zh-TW" w:eastAsia="zh-TW"/>
        </w:rPr>
        <w:t>1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cs="宋体" w:hint="eastAsia"/>
          <w:sz w:val="24"/>
          <w:szCs w:val="24"/>
          <w:lang w:val="zh-TW" w:eastAsia="zh-TW"/>
        </w:rPr>
        <w:t>诊断明确，第一诊断为耳眩晕（梅尼埃病）。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sz w:val="24"/>
          <w:szCs w:val="24"/>
          <w:lang w:val="zh-TW" w:eastAsia="zh-TW"/>
        </w:rPr>
      </w:pPr>
      <w:r>
        <w:rPr>
          <w:rFonts w:ascii="宋体" w:hAnsi="宋体" w:cs="宋体"/>
          <w:sz w:val="24"/>
          <w:szCs w:val="24"/>
          <w:lang w:val="zh-TW" w:eastAsia="zh-TW"/>
        </w:rPr>
        <w:t>2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cs="宋体" w:hint="eastAsia"/>
          <w:sz w:val="24"/>
          <w:szCs w:val="24"/>
          <w:lang w:val="zh-TW" w:eastAsia="zh-TW"/>
        </w:rPr>
        <w:t>患者病情适合并自愿接受中医治疗。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val="zh-TW" w:eastAsia="zh-TW"/>
        </w:rPr>
        <w:t>（四）标准住院日为≤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  <w:lang w:val="zh-TW" w:eastAsia="zh-TW"/>
        </w:rPr>
        <w:t>天。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val="zh-TW" w:eastAsia="zh-TW"/>
        </w:rPr>
        <w:t>（五）进入路径标准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sz w:val="24"/>
          <w:szCs w:val="24"/>
          <w:lang w:val="zh-TW" w:eastAsia="zh-TW"/>
        </w:rPr>
      </w:pPr>
      <w:r>
        <w:rPr>
          <w:rFonts w:ascii="宋体" w:hAnsi="宋体" w:cs="宋体"/>
          <w:sz w:val="24"/>
          <w:szCs w:val="24"/>
          <w:lang w:val="zh-TW" w:eastAsia="zh-TW"/>
        </w:rPr>
        <w:t>1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cs="宋体" w:hint="eastAsia"/>
          <w:sz w:val="24"/>
          <w:szCs w:val="24"/>
          <w:lang w:val="zh-TW" w:eastAsia="zh-TW"/>
        </w:rPr>
        <w:t>第一诊断必须符合耳眩晕（梅尼埃病）的患者。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sz w:val="24"/>
          <w:szCs w:val="24"/>
          <w:lang w:val="zh-TW" w:eastAsia="zh-TW"/>
        </w:rPr>
      </w:pPr>
      <w:r>
        <w:rPr>
          <w:rFonts w:ascii="宋体" w:hAnsi="宋体" w:cs="宋体"/>
          <w:sz w:val="24"/>
          <w:szCs w:val="24"/>
          <w:lang w:val="zh-TW" w:eastAsia="zh-TW"/>
        </w:rPr>
        <w:t>2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cs="宋体" w:hint="eastAsia"/>
          <w:sz w:val="24"/>
          <w:szCs w:val="24"/>
          <w:lang w:val="zh-TW" w:eastAsia="zh-TW"/>
        </w:rPr>
        <w:t>耳眩晕疑似梅尼埃病患者，按照病情分级进入住院治疗路径。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sz w:val="24"/>
          <w:szCs w:val="24"/>
          <w:lang w:val="zh-TW" w:eastAsia="zh-TW"/>
        </w:rPr>
      </w:pPr>
      <w:r>
        <w:rPr>
          <w:rFonts w:ascii="宋体" w:hAnsi="宋体" w:cs="宋体"/>
          <w:sz w:val="24"/>
          <w:szCs w:val="24"/>
          <w:lang w:val="zh-TW" w:eastAsia="zh-TW"/>
        </w:rPr>
        <w:lastRenderedPageBreak/>
        <w:t>3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cs="宋体" w:hint="eastAsia"/>
          <w:sz w:val="24"/>
          <w:szCs w:val="24"/>
          <w:lang w:val="zh-TW" w:eastAsia="zh-TW"/>
        </w:rPr>
        <w:t>中枢性眩晕及其他外周性眩晕患者，不进入本路径。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sz w:val="24"/>
          <w:szCs w:val="24"/>
          <w:lang w:val="zh-TW" w:eastAsia="zh-TW"/>
        </w:rPr>
      </w:pPr>
      <w:r>
        <w:rPr>
          <w:rFonts w:ascii="宋体" w:hAnsi="宋体" w:cs="宋体"/>
          <w:sz w:val="24"/>
          <w:szCs w:val="24"/>
          <w:lang w:val="zh-TW" w:eastAsia="zh-TW"/>
        </w:rPr>
        <w:t>4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cs="宋体" w:hint="eastAsia"/>
          <w:sz w:val="24"/>
          <w:szCs w:val="24"/>
          <w:lang w:val="zh-TW" w:eastAsia="zh-TW"/>
        </w:rPr>
        <w:t>患者同时具有其他疾病，但在住院或门诊就诊期间不需要特殊处理，也不影响第一诊断的临床路径流程实施时，可进入本路径。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val="zh-TW" w:eastAsia="zh-TW"/>
        </w:rPr>
        <w:t>（六）中医证候学观察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sz w:val="24"/>
          <w:szCs w:val="24"/>
        </w:rPr>
      </w:pPr>
      <w:r>
        <w:rPr>
          <w:sz w:val="24"/>
          <w:szCs w:val="24"/>
          <w:lang w:val="zh-TW" w:eastAsia="zh-TW"/>
        </w:rPr>
        <w:t>四诊合参，</w:t>
      </w:r>
      <w:r>
        <w:rPr>
          <w:rFonts w:ascii="宋体" w:hAnsi="宋体" w:cs="宋体" w:hint="eastAsia"/>
          <w:sz w:val="24"/>
          <w:szCs w:val="24"/>
          <w:lang w:val="zh-TW" w:eastAsia="zh-TW"/>
        </w:rPr>
        <w:t>观察眩晕发作特点及耳鸣、耳聋、耳胀闷堵塞感等症状的变化</w:t>
      </w:r>
      <w:r>
        <w:rPr>
          <w:sz w:val="24"/>
          <w:szCs w:val="24"/>
          <w:lang w:val="zh-TW" w:eastAsia="zh-TW"/>
        </w:rPr>
        <w:t>。其次观察患者舌、脉变化特点。注意证候的动态变化。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val="zh-TW" w:eastAsia="zh-TW"/>
        </w:rPr>
        <w:t>（七）发作期入院检查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  <w:u w:color="FF0000"/>
        </w:rPr>
      </w:pPr>
      <w:r>
        <w:rPr>
          <w:rFonts w:ascii="宋体" w:hAnsi="宋体" w:cs="宋体"/>
          <w:color w:val="000000" w:themeColor="text1"/>
          <w:sz w:val="24"/>
          <w:szCs w:val="24"/>
          <w:u w:color="FF0000"/>
        </w:rPr>
        <w:t>1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cs="宋体" w:hint="eastAsia"/>
          <w:color w:val="000000" w:themeColor="text1"/>
          <w:sz w:val="24"/>
          <w:szCs w:val="24"/>
          <w:u w:color="FF0000"/>
          <w:lang w:val="zh-TW" w:eastAsia="zh-TW"/>
        </w:rPr>
        <w:t>必需的检查项目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  <w:u w:color="FF0000"/>
          <w:lang w:val="zh-TW" w:eastAsia="zh-TW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color="FF0000"/>
          <w:lang w:val="zh-TW" w:eastAsia="zh-TW"/>
        </w:rPr>
        <w:t>包括专科基本检查、电耳镜或耳内镜检查、纯音测听和声导抗检查，填写眩晕、耳鸣评估量表。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  <w:u w:color="FF0000"/>
        </w:rPr>
      </w:pPr>
      <w:r>
        <w:rPr>
          <w:rFonts w:ascii="宋体" w:hAnsi="宋体" w:cs="宋体"/>
          <w:color w:val="000000" w:themeColor="text1"/>
          <w:sz w:val="24"/>
          <w:szCs w:val="24"/>
          <w:u w:color="FF0000"/>
        </w:rPr>
        <w:t>2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cs="宋体" w:hint="eastAsia"/>
          <w:color w:val="000000" w:themeColor="text1"/>
          <w:sz w:val="24"/>
          <w:szCs w:val="24"/>
          <w:u w:color="FF0000"/>
          <w:lang w:val="zh-TW" w:eastAsia="zh-TW"/>
        </w:rPr>
        <w:t>可选择的检查项目：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  <w:u w:color="FF0000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color="FF0000"/>
          <w:lang w:val="zh-TW" w:eastAsia="zh-TW"/>
        </w:rPr>
        <w:t>（</w:t>
      </w:r>
      <w:r>
        <w:rPr>
          <w:rFonts w:ascii="宋体" w:hAnsi="宋体" w:cs="宋体"/>
          <w:color w:val="000000" w:themeColor="text1"/>
          <w:sz w:val="24"/>
          <w:szCs w:val="24"/>
          <w:u w:color="FF0000"/>
        </w:rPr>
        <w:t>1</w:t>
      </w:r>
      <w:r>
        <w:rPr>
          <w:rFonts w:ascii="宋体" w:hAnsi="宋体" w:cs="宋体" w:hint="eastAsia"/>
          <w:color w:val="000000" w:themeColor="text1"/>
          <w:sz w:val="24"/>
          <w:szCs w:val="24"/>
          <w:u w:color="FF0000"/>
          <w:lang w:val="zh-TW" w:eastAsia="zh-TW"/>
        </w:rPr>
        <w:t>）听力学检查：包括脱水剂试验、耳蜗电图（</w:t>
      </w:r>
      <w:r>
        <w:rPr>
          <w:rFonts w:ascii="宋体" w:hAnsi="宋体" w:cs="宋体"/>
          <w:color w:val="000000" w:themeColor="text1"/>
          <w:sz w:val="24"/>
          <w:szCs w:val="24"/>
          <w:u w:color="FF0000"/>
        </w:rPr>
        <w:t>EcochG</w:t>
      </w:r>
      <w:r>
        <w:rPr>
          <w:rFonts w:ascii="宋体" w:hAnsi="宋体" w:cs="宋体" w:hint="eastAsia"/>
          <w:color w:val="000000" w:themeColor="text1"/>
          <w:sz w:val="24"/>
          <w:szCs w:val="24"/>
          <w:u w:color="FF0000"/>
          <w:lang w:val="zh-TW" w:eastAsia="zh-TW"/>
        </w:rPr>
        <w:t>）、耳声发射</w:t>
      </w:r>
      <w:r>
        <w:rPr>
          <w:rFonts w:ascii="宋体" w:hAnsi="宋体" w:cs="宋体"/>
          <w:color w:val="000000" w:themeColor="text1"/>
          <w:sz w:val="24"/>
          <w:szCs w:val="24"/>
          <w:u w:color="FF0000"/>
        </w:rPr>
        <w:t>(OAE)</w:t>
      </w:r>
      <w:r>
        <w:rPr>
          <w:rFonts w:ascii="宋体" w:hAnsi="宋体" w:cs="宋体" w:hint="eastAsia"/>
          <w:color w:val="000000" w:themeColor="text1"/>
          <w:sz w:val="24"/>
          <w:szCs w:val="24"/>
          <w:u w:color="FF0000"/>
          <w:lang w:val="zh-TW" w:eastAsia="zh-TW"/>
        </w:rPr>
        <w:t>、听性脑干反应</w:t>
      </w:r>
      <w:r>
        <w:rPr>
          <w:rFonts w:ascii="宋体" w:hAnsi="宋体" w:cs="宋体"/>
          <w:color w:val="000000" w:themeColor="text1"/>
          <w:sz w:val="24"/>
          <w:szCs w:val="24"/>
          <w:u w:color="FF0000"/>
        </w:rPr>
        <w:t>(ABR)</w:t>
      </w:r>
      <w:r>
        <w:rPr>
          <w:rFonts w:ascii="宋体" w:hAnsi="宋体" w:cs="宋体" w:hint="eastAsia"/>
          <w:color w:val="000000" w:themeColor="text1"/>
          <w:sz w:val="24"/>
          <w:szCs w:val="24"/>
          <w:u w:color="FF0000"/>
          <w:lang w:val="zh-TW" w:eastAsia="zh-TW"/>
        </w:rPr>
        <w:t>等。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（</w:t>
      </w:r>
      <w:r>
        <w:rPr>
          <w:rFonts w:ascii="宋体" w:hAnsi="宋体" w:cs="宋体"/>
          <w:color w:val="000000" w:themeColor="text1"/>
          <w:sz w:val="24"/>
          <w:szCs w:val="24"/>
        </w:rPr>
        <w:t>2</w:t>
      </w: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）前庭功能检查：包括自发性眼震、凝视眼震、视动、平稳跟踪、扫视、位置试验、冷热试验、旋转试验、摇头试验、头脉冲试验、前庭自旋转试验、前庭诱发肌源性电位</w:t>
      </w:r>
      <w:r>
        <w:rPr>
          <w:rFonts w:ascii="宋体" w:hAnsi="宋体" w:cs="宋体"/>
          <w:color w:val="000000" w:themeColor="text1"/>
          <w:sz w:val="24"/>
          <w:szCs w:val="24"/>
        </w:rPr>
        <w:t>(VEMP)</w:t>
      </w: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、主观垂直视觉</w:t>
      </w:r>
      <w:r>
        <w:rPr>
          <w:rFonts w:ascii="宋体" w:hAnsi="宋体" w:cs="宋体"/>
          <w:color w:val="000000" w:themeColor="text1"/>
          <w:sz w:val="24"/>
          <w:szCs w:val="24"/>
        </w:rPr>
        <w:t>/</w:t>
      </w: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主观水平视觉等。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（</w:t>
      </w:r>
      <w:r>
        <w:rPr>
          <w:rFonts w:ascii="宋体" w:hAnsi="宋体" w:cs="宋体"/>
          <w:color w:val="000000" w:themeColor="text1"/>
          <w:sz w:val="24"/>
          <w:szCs w:val="24"/>
        </w:rPr>
        <w:t>3</w:t>
      </w: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）平衡功能检查：静态或动态姿势描记、平衡感觉整合能力测试以及步态评价等。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（</w:t>
      </w:r>
      <w:r>
        <w:rPr>
          <w:rFonts w:ascii="宋体" w:hAnsi="宋体" w:cs="宋体"/>
          <w:color w:val="000000" w:themeColor="text1"/>
          <w:sz w:val="24"/>
          <w:szCs w:val="24"/>
        </w:rPr>
        <w:t>4</w:t>
      </w: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）耳鸣检查：</w:t>
      </w: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耳鸣声类型、声调及强度匹配检查。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（</w:t>
      </w:r>
      <w:r>
        <w:rPr>
          <w:rFonts w:ascii="宋体" w:hAnsi="宋体" w:cs="宋体"/>
          <w:color w:val="000000" w:themeColor="text1"/>
          <w:sz w:val="24"/>
          <w:szCs w:val="24"/>
        </w:rPr>
        <w:t>5</w:t>
      </w: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）影像学检查：首选含内听道一桥小脑角的颅脑</w:t>
      </w:r>
      <w:r>
        <w:rPr>
          <w:rFonts w:ascii="宋体" w:hAnsi="宋体" w:cs="宋体"/>
          <w:color w:val="000000" w:themeColor="text1"/>
          <w:sz w:val="24"/>
          <w:szCs w:val="24"/>
        </w:rPr>
        <w:t>MRI</w:t>
      </w: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，有条件者可行钆造影内耳膜迷路</w:t>
      </w:r>
      <w:r>
        <w:rPr>
          <w:rFonts w:ascii="宋体" w:hAnsi="宋体" w:cs="宋体"/>
          <w:color w:val="000000" w:themeColor="text1"/>
          <w:sz w:val="24"/>
          <w:szCs w:val="24"/>
        </w:rPr>
        <w:t>MRI</w:t>
      </w: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成像。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（</w:t>
      </w:r>
      <w:r>
        <w:rPr>
          <w:rFonts w:ascii="宋体" w:hAnsi="宋体" w:cs="宋体"/>
          <w:color w:val="000000" w:themeColor="text1"/>
          <w:sz w:val="24"/>
          <w:szCs w:val="24"/>
        </w:rPr>
        <w:t>6</w:t>
      </w: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）病因学检查：包括免疫学检查、变应原检查、遗传学检查、内分泌功能检查等。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（八）治疗方法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  <w:u w:color="FF0000"/>
        </w:rPr>
      </w:pPr>
      <w:r>
        <w:rPr>
          <w:rFonts w:ascii="宋体" w:hAnsi="宋体" w:cs="宋体"/>
          <w:color w:val="000000" w:themeColor="text1"/>
          <w:sz w:val="24"/>
          <w:szCs w:val="24"/>
          <w:u w:color="FF0000"/>
        </w:rPr>
        <w:t>1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cs="宋体" w:hint="eastAsia"/>
          <w:color w:val="000000" w:themeColor="text1"/>
          <w:sz w:val="24"/>
          <w:szCs w:val="24"/>
          <w:u w:color="FF0000"/>
          <w:lang w:val="zh-TW" w:eastAsia="zh-TW"/>
        </w:rPr>
        <w:t>辨证选择口服中药汤剂、中成药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  <w:u w:color="FF0000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color="FF0000"/>
          <w:lang w:val="zh-TW" w:eastAsia="zh-TW"/>
        </w:rPr>
        <w:t>（</w:t>
      </w:r>
      <w:r>
        <w:rPr>
          <w:rFonts w:ascii="宋体" w:hAnsi="宋体" w:cs="宋体"/>
          <w:color w:val="000000" w:themeColor="text1"/>
          <w:sz w:val="24"/>
          <w:szCs w:val="24"/>
          <w:u w:color="FF0000"/>
        </w:rPr>
        <w:t>1</w:t>
      </w:r>
      <w:r>
        <w:rPr>
          <w:rFonts w:ascii="宋体" w:hAnsi="宋体" w:cs="宋体" w:hint="eastAsia"/>
          <w:color w:val="000000" w:themeColor="text1"/>
          <w:sz w:val="24"/>
          <w:szCs w:val="24"/>
          <w:u w:color="FF0000"/>
          <w:lang w:val="zh-TW" w:eastAsia="zh-TW"/>
        </w:rPr>
        <w:t>）风热外袭证：疏风散热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  <w:u w:color="FF0000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color="FF0000"/>
          <w:lang w:val="zh-TW" w:eastAsia="zh-TW"/>
        </w:rPr>
        <w:t>（</w:t>
      </w:r>
      <w:r>
        <w:rPr>
          <w:rFonts w:ascii="宋体" w:hAnsi="宋体" w:cs="宋体"/>
          <w:color w:val="000000" w:themeColor="text1"/>
          <w:sz w:val="24"/>
          <w:szCs w:val="24"/>
          <w:u w:color="FF0000"/>
        </w:rPr>
        <w:t>2</w:t>
      </w:r>
      <w:r>
        <w:rPr>
          <w:rFonts w:ascii="宋体" w:hAnsi="宋体" w:cs="宋体" w:hint="eastAsia"/>
          <w:color w:val="000000" w:themeColor="text1"/>
          <w:sz w:val="24"/>
          <w:szCs w:val="24"/>
          <w:u w:color="FF0000"/>
          <w:lang w:val="zh-TW" w:eastAsia="zh-TW"/>
        </w:rPr>
        <w:t>）肝阳上扰证：平肝潜阳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  <w:u w:color="FF0000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color="FF0000"/>
          <w:lang w:val="zh-TW" w:eastAsia="zh-TW"/>
        </w:rPr>
        <w:t>（</w:t>
      </w:r>
      <w:r>
        <w:rPr>
          <w:rFonts w:ascii="宋体" w:hAnsi="宋体" w:cs="宋体"/>
          <w:color w:val="000000" w:themeColor="text1"/>
          <w:sz w:val="24"/>
          <w:szCs w:val="24"/>
          <w:u w:color="FF0000"/>
        </w:rPr>
        <w:t>3</w:t>
      </w:r>
      <w:r>
        <w:rPr>
          <w:rFonts w:ascii="宋体" w:hAnsi="宋体" w:cs="宋体" w:hint="eastAsia"/>
          <w:color w:val="000000" w:themeColor="text1"/>
          <w:sz w:val="24"/>
          <w:szCs w:val="24"/>
          <w:u w:color="FF0000"/>
          <w:lang w:val="zh-TW" w:eastAsia="zh-TW"/>
        </w:rPr>
        <w:t>）痰浊中阻证：化痰熄风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  <w:u w:color="FF0000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color="FF0000"/>
          <w:lang w:val="zh-TW" w:eastAsia="zh-TW"/>
        </w:rPr>
        <w:t>（</w:t>
      </w:r>
      <w:r>
        <w:rPr>
          <w:rFonts w:ascii="宋体" w:hAnsi="宋体" w:cs="宋体"/>
          <w:color w:val="000000" w:themeColor="text1"/>
          <w:sz w:val="24"/>
          <w:szCs w:val="24"/>
          <w:u w:color="FF0000"/>
        </w:rPr>
        <w:t>4</w:t>
      </w:r>
      <w:r>
        <w:rPr>
          <w:rFonts w:ascii="宋体" w:hAnsi="宋体" w:cs="宋体" w:hint="eastAsia"/>
          <w:color w:val="000000" w:themeColor="text1"/>
          <w:sz w:val="24"/>
          <w:szCs w:val="24"/>
          <w:u w:color="FF0000"/>
          <w:lang w:val="zh-TW" w:eastAsia="zh-TW"/>
        </w:rPr>
        <w:t>）寒水上泛证：温阳利水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  <w:u w:color="FF0000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color="FF0000"/>
          <w:lang w:val="zh-TW" w:eastAsia="zh-TW"/>
        </w:rPr>
        <w:t>（</w:t>
      </w:r>
      <w:r>
        <w:rPr>
          <w:rFonts w:ascii="宋体" w:hAnsi="宋体" w:cs="宋体"/>
          <w:color w:val="000000" w:themeColor="text1"/>
          <w:sz w:val="24"/>
          <w:szCs w:val="24"/>
          <w:u w:color="FF0000"/>
        </w:rPr>
        <w:t>5</w:t>
      </w:r>
      <w:r>
        <w:rPr>
          <w:rFonts w:ascii="宋体" w:hAnsi="宋体" w:cs="宋体" w:hint="eastAsia"/>
          <w:color w:val="000000" w:themeColor="text1"/>
          <w:sz w:val="24"/>
          <w:szCs w:val="24"/>
          <w:u w:color="FF0000"/>
          <w:lang w:val="zh-TW" w:eastAsia="zh-TW"/>
        </w:rPr>
        <w:t>）髓海不足证：滋补肾阴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  <w:u w:color="FF0000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color="FF0000"/>
          <w:lang w:val="zh-TW" w:eastAsia="zh-TW"/>
        </w:rPr>
        <w:t>（</w:t>
      </w:r>
      <w:r>
        <w:rPr>
          <w:rFonts w:ascii="宋体" w:hAnsi="宋体" w:cs="宋体"/>
          <w:color w:val="000000" w:themeColor="text1"/>
          <w:sz w:val="24"/>
          <w:szCs w:val="24"/>
          <w:u w:color="FF0000"/>
        </w:rPr>
        <w:t>6</w:t>
      </w:r>
      <w:r>
        <w:rPr>
          <w:rFonts w:ascii="宋体" w:hAnsi="宋体" w:cs="宋体" w:hint="eastAsia"/>
          <w:color w:val="000000" w:themeColor="text1"/>
          <w:sz w:val="24"/>
          <w:szCs w:val="24"/>
          <w:u w:color="FF0000"/>
          <w:lang w:val="zh-TW" w:eastAsia="zh-TW"/>
        </w:rPr>
        <w:t>）上气不足证：健脾益气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  <w:u w:color="FF0000"/>
        </w:rPr>
      </w:pPr>
      <w:r>
        <w:rPr>
          <w:rFonts w:ascii="宋体" w:hAnsi="宋体" w:cs="宋体"/>
          <w:color w:val="000000" w:themeColor="text1"/>
          <w:sz w:val="24"/>
          <w:szCs w:val="24"/>
          <w:u w:color="FF0000"/>
        </w:rPr>
        <w:t>2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cs="宋体" w:hint="eastAsia"/>
          <w:color w:val="000000" w:themeColor="text1"/>
          <w:sz w:val="24"/>
          <w:szCs w:val="24"/>
          <w:u w:color="FF0000"/>
          <w:lang w:val="zh-TW" w:eastAsia="zh-TW"/>
        </w:rPr>
        <w:t>根据辨证分型选择相应的静脉滴注中药注射液。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  <w:u w:color="FF0000"/>
        </w:rPr>
      </w:pPr>
      <w:r>
        <w:rPr>
          <w:rFonts w:ascii="宋体" w:hAnsi="宋体" w:cs="宋体"/>
          <w:color w:val="000000" w:themeColor="text1"/>
          <w:sz w:val="24"/>
          <w:szCs w:val="24"/>
          <w:u w:color="FF0000"/>
        </w:rPr>
        <w:t>3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cs="宋体" w:hint="eastAsia"/>
          <w:color w:val="000000" w:themeColor="text1"/>
          <w:sz w:val="24"/>
          <w:szCs w:val="24"/>
          <w:u w:color="FF0000"/>
          <w:lang w:val="zh-TW" w:eastAsia="zh-TW"/>
        </w:rPr>
        <w:t>其他中医特色治疗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  <w:u w:color="FF0000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color="FF0000"/>
          <w:lang w:val="zh-TW" w:eastAsia="zh-TW"/>
        </w:rPr>
        <w:t>（</w:t>
      </w:r>
      <w:r>
        <w:rPr>
          <w:rFonts w:ascii="宋体" w:hAnsi="宋体" w:cs="宋体"/>
          <w:color w:val="000000" w:themeColor="text1"/>
          <w:sz w:val="24"/>
          <w:szCs w:val="24"/>
          <w:u w:color="FF0000"/>
        </w:rPr>
        <w:t>1</w:t>
      </w:r>
      <w:r>
        <w:rPr>
          <w:rFonts w:ascii="宋体" w:hAnsi="宋体" w:cs="宋体" w:hint="eastAsia"/>
          <w:color w:val="000000" w:themeColor="text1"/>
          <w:sz w:val="24"/>
          <w:szCs w:val="24"/>
          <w:u w:color="FF0000"/>
          <w:lang w:val="zh-TW" w:eastAsia="zh-TW"/>
        </w:rPr>
        <w:t>）针灸疗法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  <w:u w:color="FF0000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color="FF0000"/>
        </w:rPr>
        <w:lastRenderedPageBreak/>
        <w:t>①</w:t>
      </w:r>
      <w:r>
        <w:rPr>
          <w:rFonts w:ascii="宋体" w:hAnsi="宋体" w:cs="宋体" w:hint="eastAsia"/>
          <w:color w:val="000000" w:themeColor="text1"/>
          <w:sz w:val="24"/>
          <w:szCs w:val="24"/>
          <w:u w:color="FF0000"/>
          <w:lang w:val="zh-TW" w:eastAsia="zh-TW"/>
        </w:rPr>
        <w:t>体针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  <w:u w:color="FF0000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color="FF0000"/>
        </w:rPr>
        <w:t>②</w:t>
      </w:r>
      <w:r>
        <w:rPr>
          <w:rFonts w:ascii="宋体" w:hAnsi="宋体" w:cs="宋体" w:hint="eastAsia"/>
          <w:color w:val="000000" w:themeColor="text1"/>
          <w:sz w:val="24"/>
          <w:szCs w:val="24"/>
          <w:u w:color="FF0000"/>
          <w:lang w:val="zh-TW" w:eastAsia="zh-TW"/>
        </w:rPr>
        <w:t>耳针、耳穴贴压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  <w:u w:color="FF0000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color="FF0000"/>
        </w:rPr>
        <w:t>③</w:t>
      </w:r>
      <w:r>
        <w:rPr>
          <w:rFonts w:ascii="宋体" w:hAnsi="宋体" w:cs="宋体" w:hint="eastAsia"/>
          <w:color w:val="000000" w:themeColor="text1"/>
          <w:sz w:val="24"/>
          <w:szCs w:val="24"/>
          <w:u w:color="FF0000"/>
          <w:lang w:val="zh-TW" w:eastAsia="zh-TW"/>
        </w:rPr>
        <w:t>头皮针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  <w:u w:color="FF0000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color="FF0000"/>
        </w:rPr>
        <w:t>④</w:t>
      </w:r>
      <w:r>
        <w:rPr>
          <w:rFonts w:ascii="宋体" w:hAnsi="宋体" w:cs="宋体" w:hint="eastAsia"/>
          <w:color w:val="000000" w:themeColor="text1"/>
          <w:sz w:val="24"/>
          <w:szCs w:val="24"/>
          <w:u w:color="FF0000"/>
          <w:lang w:val="zh-TW" w:eastAsia="zh-TW"/>
        </w:rPr>
        <w:t>穴位注射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  <w:u w:color="FF0000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color="FF0000"/>
          <w:lang w:val="zh-TW" w:eastAsia="zh-TW"/>
        </w:rPr>
        <w:t>（</w:t>
      </w:r>
      <w:r>
        <w:rPr>
          <w:rFonts w:ascii="宋体" w:hAnsi="宋体" w:cs="宋体"/>
          <w:color w:val="000000" w:themeColor="text1"/>
          <w:sz w:val="24"/>
          <w:szCs w:val="24"/>
          <w:u w:color="FF0000"/>
        </w:rPr>
        <w:t>2</w:t>
      </w:r>
      <w:r>
        <w:rPr>
          <w:rFonts w:ascii="宋体" w:hAnsi="宋体" w:cs="宋体" w:hint="eastAsia"/>
          <w:color w:val="000000" w:themeColor="text1"/>
          <w:sz w:val="24"/>
          <w:szCs w:val="24"/>
          <w:u w:color="FF0000"/>
          <w:lang w:val="zh-TW" w:eastAsia="zh-TW"/>
        </w:rPr>
        <w:t>）艾灸疗法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  <w:u w:color="FF0000"/>
        </w:rPr>
      </w:pPr>
      <w:r>
        <w:rPr>
          <w:rFonts w:ascii="宋体" w:hAnsi="宋体" w:cs="宋体"/>
          <w:color w:val="000000" w:themeColor="text1"/>
          <w:sz w:val="24"/>
          <w:szCs w:val="24"/>
          <w:u w:color="FF0000"/>
        </w:rPr>
        <w:t>4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cs="宋体" w:hint="eastAsia"/>
          <w:color w:val="000000" w:themeColor="text1"/>
          <w:sz w:val="24"/>
          <w:szCs w:val="24"/>
          <w:u w:color="FF0000"/>
          <w:lang w:val="zh-TW" w:eastAsia="zh-TW"/>
        </w:rPr>
        <w:t>饮食疗法：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  <w:u w:color="FF0000"/>
        </w:rPr>
      </w:pPr>
      <w:r>
        <w:rPr>
          <w:rFonts w:ascii="宋体" w:hAnsi="宋体" w:cs="宋体"/>
          <w:color w:val="000000" w:themeColor="text1"/>
          <w:sz w:val="24"/>
          <w:szCs w:val="24"/>
          <w:u w:color="FF0000"/>
        </w:rPr>
        <w:t>5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cs="宋体" w:hint="eastAsia"/>
          <w:color w:val="000000" w:themeColor="text1"/>
          <w:sz w:val="24"/>
          <w:szCs w:val="24"/>
          <w:u w:color="FF0000"/>
          <w:lang w:val="zh-TW" w:eastAsia="zh-TW"/>
        </w:rPr>
        <w:t>康复保健操，包括前庭康复操和耳鸣保健操。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cs="宋体"/>
          <w:color w:val="000000" w:themeColor="text1"/>
          <w:sz w:val="24"/>
          <w:szCs w:val="24"/>
          <w:u w:color="FF0000"/>
        </w:rPr>
        <w:t>6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cs="宋体" w:hint="eastAsia"/>
          <w:color w:val="000000" w:themeColor="text1"/>
          <w:sz w:val="24"/>
          <w:szCs w:val="24"/>
          <w:u w:color="FF0000"/>
          <w:lang w:val="zh-TW" w:eastAsia="zh-TW"/>
        </w:rPr>
        <w:t>情志调摄：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（九）出院标准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眩晕</w:t>
      </w:r>
      <w:r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症状</w:t>
      </w: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消失或改善。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（十）变异及原因分析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cs="宋体"/>
          <w:color w:val="000000" w:themeColor="text1"/>
          <w:sz w:val="24"/>
          <w:szCs w:val="24"/>
        </w:rPr>
        <w:t>1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病情变化，需要延长住院时间，增加住院费用。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cs="宋体"/>
          <w:color w:val="000000" w:themeColor="text1"/>
          <w:sz w:val="24"/>
          <w:szCs w:val="24"/>
        </w:rPr>
        <w:t>2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合并有其他系统疾病者，治疗期间病情加重，需要特殊处理，退出本路径。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cs="宋体"/>
          <w:color w:val="000000" w:themeColor="text1"/>
          <w:sz w:val="24"/>
          <w:szCs w:val="24"/>
        </w:rPr>
        <w:t>3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治疗过程中病情发生变化，出现合并中枢性眩晕或其他外周性眩晕，退出本路径。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  <w:lang w:val="zh-TW"/>
        </w:rPr>
      </w:pPr>
      <w:r>
        <w:rPr>
          <w:rFonts w:ascii="宋体" w:hAnsi="宋体" w:cs="宋体"/>
          <w:color w:val="000000" w:themeColor="text1"/>
          <w:sz w:val="24"/>
          <w:szCs w:val="24"/>
        </w:rPr>
        <w:t>4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因患者及其家属愿意而影响本路径的执行时，退出本路径。</w:t>
      </w:r>
    </w:p>
    <w:p w:rsidR="00155E6C" w:rsidRDefault="00155E6C">
      <w:pPr>
        <w:pStyle w:val="A8"/>
        <w:suppressAutoHyphens/>
        <w:spacing w:line="400" w:lineRule="exact"/>
        <w:ind w:firstLine="461"/>
        <w:rPr>
          <w:color w:val="000000" w:themeColor="text1"/>
          <w:sz w:val="24"/>
          <w:szCs w:val="24"/>
          <w:lang w:val="zh-TW"/>
        </w:rPr>
      </w:pPr>
    </w:p>
    <w:p w:rsidR="00155E6C" w:rsidRDefault="00155E6C">
      <w:pPr>
        <w:pStyle w:val="A8"/>
        <w:suppressAutoHyphens/>
        <w:spacing w:line="400" w:lineRule="exact"/>
        <w:ind w:firstLine="461"/>
        <w:rPr>
          <w:color w:val="000000" w:themeColor="text1"/>
          <w:sz w:val="24"/>
          <w:szCs w:val="24"/>
          <w:lang w:val="zh-TW"/>
        </w:rPr>
      </w:pPr>
    </w:p>
    <w:p w:rsidR="00155E6C" w:rsidRDefault="00155E6C">
      <w:pPr>
        <w:pStyle w:val="A8"/>
        <w:suppressAutoHyphens/>
        <w:spacing w:line="400" w:lineRule="exact"/>
        <w:ind w:firstLine="461"/>
        <w:rPr>
          <w:color w:val="000000" w:themeColor="text1"/>
          <w:sz w:val="24"/>
          <w:szCs w:val="24"/>
          <w:lang w:val="zh-TW"/>
        </w:rPr>
      </w:pPr>
    </w:p>
    <w:p w:rsidR="00155E6C" w:rsidRDefault="00155E6C">
      <w:pPr>
        <w:pStyle w:val="A8"/>
        <w:suppressAutoHyphens/>
        <w:spacing w:line="400" w:lineRule="exact"/>
        <w:ind w:firstLine="461"/>
        <w:rPr>
          <w:color w:val="000000" w:themeColor="text1"/>
          <w:sz w:val="24"/>
          <w:szCs w:val="24"/>
          <w:lang w:val="zh-TW"/>
        </w:rPr>
      </w:pPr>
    </w:p>
    <w:p w:rsidR="00155E6C" w:rsidRDefault="00155E6C">
      <w:pPr>
        <w:pStyle w:val="A8"/>
        <w:suppressAutoHyphens/>
        <w:spacing w:line="400" w:lineRule="exact"/>
        <w:ind w:firstLine="461"/>
        <w:rPr>
          <w:color w:val="000000" w:themeColor="text1"/>
          <w:sz w:val="24"/>
          <w:szCs w:val="24"/>
          <w:lang w:val="zh-TW"/>
        </w:rPr>
      </w:pPr>
    </w:p>
    <w:p w:rsidR="00155E6C" w:rsidRDefault="00155E6C">
      <w:pPr>
        <w:pStyle w:val="A8"/>
        <w:suppressAutoHyphens/>
        <w:spacing w:line="400" w:lineRule="exact"/>
        <w:ind w:firstLine="461"/>
        <w:rPr>
          <w:color w:val="000000" w:themeColor="text1"/>
          <w:sz w:val="24"/>
          <w:szCs w:val="24"/>
          <w:lang w:val="zh-TW"/>
        </w:rPr>
      </w:pPr>
    </w:p>
    <w:p w:rsidR="00155E6C" w:rsidRDefault="00155E6C">
      <w:pPr>
        <w:pStyle w:val="A8"/>
        <w:suppressAutoHyphens/>
        <w:spacing w:line="400" w:lineRule="exact"/>
        <w:ind w:firstLine="461"/>
        <w:rPr>
          <w:color w:val="000000" w:themeColor="text1"/>
          <w:sz w:val="24"/>
          <w:szCs w:val="24"/>
          <w:lang w:val="zh-TW"/>
        </w:rPr>
      </w:pPr>
    </w:p>
    <w:p w:rsidR="00155E6C" w:rsidRDefault="00155E6C">
      <w:pPr>
        <w:pStyle w:val="A8"/>
        <w:suppressAutoHyphens/>
        <w:spacing w:line="400" w:lineRule="exact"/>
        <w:ind w:firstLine="461"/>
        <w:rPr>
          <w:color w:val="000000" w:themeColor="text1"/>
          <w:sz w:val="24"/>
          <w:szCs w:val="24"/>
          <w:lang w:val="zh-TW"/>
        </w:rPr>
      </w:pPr>
    </w:p>
    <w:p w:rsidR="00155E6C" w:rsidRDefault="00155E6C">
      <w:pPr>
        <w:pStyle w:val="A8"/>
        <w:suppressAutoHyphens/>
        <w:spacing w:line="400" w:lineRule="exact"/>
        <w:ind w:firstLine="461"/>
        <w:rPr>
          <w:color w:val="000000" w:themeColor="text1"/>
          <w:sz w:val="24"/>
          <w:szCs w:val="24"/>
          <w:lang w:val="zh-TW"/>
        </w:rPr>
      </w:pPr>
    </w:p>
    <w:p w:rsidR="00155E6C" w:rsidRDefault="00155E6C">
      <w:pPr>
        <w:pStyle w:val="A8"/>
        <w:suppressAutoHyphens/>
        <w:spacing w:line="400" w:lineRule="exact"/>
        <w:ind w:firstLine="461"/>
        <w:rPr>
          <w:color w:val="000000" w:themeColor="text1"/>
          <w:sz w:val="24"/>
          <w:szCs w:val="24"/>
          <w:lang w:val="zh-TW"/>
        </w:rPr>
      </w:pPr>
    </w:p>
    <w:p w:rsidR="00155E6C" w:rsidRDefault="00155E6C">
      <w:pPr>
        <w:pStyle w:val="A8"/>
        <w:suppressAutoHyphens/>
        <w:spacing w:line="400" w:lineRule="exact"/>
        <w:ind w:firstLine="461"/>
        <w:rPr>
          <w:color w:val="000000" w:themeColor="text1"/>
          <w:sz w:val="24"/>
          <w:szCs w:val="24"/>
          <w:lang w:val="zh-TW"/>
        </w:rPr>
      </w:pPr>
    </w:p>
    <w:p w:rsidR="00155E6C" w:rsidRDefault="00155E6C">
      <w:pPr>
        <w:pStyle w:val="A8"/>
        <w:suppressAutoHyphens/>
        <w:spacing w:line="400" w:lineRule="exact"/>
        <w:ind w:firstLine="461"/>
        <w:rPr>
          <w:color w:val="000000" w:themeColor="text1"/>
          <w:sz w:val="24"/>
          <w:szCs w:val="24"/>
          <w:lang w:val="zh-TW"/>
        </w:rPr>
      </w:pPr>
    </w:p>
    <w:p w:rsidR="00155E6C" w:rsidRDefault="00155E6C">
      <w:pPr>
        <w:pStyle w:val="A8"/>
        <w:suppressAutoHyphens/>
        <w:spacing w:line="400" w:lineRule="exact"/>
        <w:ind w:firstLine="461"/>
        <w:rPr>
          <w:color w:val="000000" w:themeColor="text1"/>
          <w:sz w:val="24"/>
          <w:szCs w:val="24"/>
          <w:lang w:val="zh-TW"/>
        </w:rPr>
      </w:pPr>
    </w:p>
    <w:p w:rsidR="00155E6C" w:rsidRDefault="00155E6C">
      <w:pPr>
        <w:pStyle w:val="A8"/>
        <w:suppressAutoHyphens/>
        <w:spacing w:line="400" w:lineRule="exact"/>
        <w:ind w:firstLine="461"/>
        <w:rPr>
          <w:color w:val="000000" w:themeColor="text1"/>
          <w:sz w:val="24"/>
          <w:szCs w:val="24"/>
          <w:lang w:val="zh-TW"/>
        </w:rPr>
      </w:pPr>
    </w:p>
    <w:p w:rsidR="00155E6C" w:rsidRDefault="00155E6C">
      <w:pPr>
        <w:pStyle w:val="A8"/>
        <w:suppressAutoHyphens/>
        <w:spacing w:line="400" w:lineRule="exact"/>
        <w:ind w:firstLine="461"/>
        <w:rPr>
          <w:color w:val="000000" w:themeColor="text1"/>
          <w:sz w:val="24"/>
          <w:szCs w:val="24"/>
          <w:lang w:val="zh-TW"/>
        </w:rPr>
      </w:pPr>
    </w:p>
    <w:p w:rsidR="00155E6C" w:rsidRDefault="00155E6C">
      <w:pPr>
        <w:pStyle w:val="A8"/>
        <w:suppressAutoHyphens/>
        <w:spacing w:line="400" w:lineRule="exact"/>
        <w:ind w:firstLine="461"/>
        <w:rPr>
          <w:color w:val="000000" w:themeColor="text1"/>
          <w:sz w:val="24"/>
          <w:szCs w:val="24"/>
          <w:lang w:val="zh-TW"/>
        </w:rPr>
      </w:pPr>
    </w:p>
    <w:p w:rsidR="00155E6C" w:rsidRDefault="00155E6C">
      <w:pPr>
        <w:pStyle w:val="A8"/>
        <w:suppressAutoHyphens/>
        <w:spacing w:line="400" w:lineRule="exact"/>
        <w:ind w:firstLine="461"/>
        <w:rPr>
          <w:color w:val="000000" w:themeColor="text1"/>
          <w:sz w:val="24"/>
          <w:szCs w:val="24"/>
          <w:lang w:val="zh-TW"/>
        </w:rPr>
      </w:pP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  <w:lang w:val="zh-TW" w:eastAsia="zh-TW"/>
        </w:rPr>
      </w:pPr>
      <w:r>
        <w:rPr>
          <w:rFonts w:hint="eastAsia"/>
          <w:color w:val="000000" w:themeColor="text1"/>
          <w:sz w:val="24"/>
          <w:szCs w:val="24"/>
          <w:lang w:val="zh-TW" w:eastAsia="zh-TW"/>
        </w:rPr>
        <w:lastRenderedPageBreak/>
        <w:t>二、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  <w:lang w:val="zh-TW" w:eastAsia="zh-TW"/>
        </w:rPr>
        <w:t>耳眩晕（梅尼埃病）中医临床路径标准住院表单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  <w:lang w:val="zh-TW" w:eastAsia="zh-TW"/>
        </w:rPr>
        <w:t>适用对象：第一诊断为耳眩晕（梅尼埃病，发作期住院治疗，缓解期门诊治疗）</w:t>
      </w:r>
      <w:r>
        <w:rPr>
          <w:rFonts w:ascii="宋体" w:hAnsi="宋体" w:cs="宋体"/>
          <w:color w:val="000000" w:themeColor="text1"/>
          <w:sz w:val="24"/>
          <w:szCs w:val="24"/>
        </w:rPr>
        <w:t>(TCD</w:t>
      </w:r>
      <w:r>
        <w:rPr>
          <w:rFonts w:hint="eastAsia"/>
          <w:color w:val="000000" w:themeColor="text1"/>
          <w:sz w:val="24"/>
          <w:szCs w:val="24"/>
          <w:lang w:val="zh-TW" w:eastAsia="zh-TW"/>
        </w:rPr>
        <w:t>编码：</w:t>
      </w:r>
      <w:r>
        <w:rPr>
          <w:rFonts w:ascii="宋体" w:hAnsi="宋体" w:cs="宋体"/>
          <w:color w:val="000000" w:themeColor="text1"/>
          <w:sz w:val="24"/>
          <w:szCs w:val="24"/>
        </w:rPr>
        <w:t xml:space="preserve"> BRE090</w:t>
      </w:r>
      <w:r>
        <w:rPr>
          <w:rFonts w:hint="eastAsia"/>
          <w:color w:val="000000" w:themeColor="text1"/>
          <w:sz w:val="24"/>
          <w:szCs w:val="24"/>
          <w:lang w:val="zh-TW" w:eastAsia="zh-TW"/>
        </w:rPr>
        <w:t>，</w:t>
      </w:r>
      <w:r>
        <w:rPr>
          <w:rFonts w:ascii="宋体" w:hAnsi="宋体" w:cs="宋体"/>
          <w:color w:val="000000" w:themeColor="text1"/>
          <w:sz w:val="24"/>
          <w:szCs w:val="24"/>
        </w:rPr>
        <w:t>ICD-10</w:t>
      </w:r>
      <w:r>
        <w:rPr>
          <w:rFonts w:hint="eastAsia"/>
          <w:color w:val="000000" w:themeColor="text1"/>
          <w:sz w:val="24"/>
          <w:szCs w:val="24"/>
          <w:lang w:val="zh-TW" w:eastAsia="zh-TW"/>
        </w:rPr>
        <w:t>编码：</w:t>
      </w:r>
      <w:r>
        <w:rPr>
          <w:rFonts w:ascii="宋体" w:hAnsi="宋体" w:cs="宋体"/>
          <w:color w:val="000000" w:themeColor="text1"/>
          <w:sz w:val="24"/>
          <w:szCs w:val="24"/>
        </w:rPr>
        <w:t>H81.000)</w:t>
      </w:r>
    </w:p>
    <w:p w:rsidR="00155E6C" w:rsidRDefault="008636FF">
      <w:pPr>
        <w:pStyle w:val="A8"/>
        <w:numPr>
          <w:ilvl w:val="0"/>
          <w:numId w:val="1"/>
        </w:numPr>
        <w:spacing w:line="400" w:lineRule="exact"/>
        <w:jc w:val="left"/>
        <w:rPr>
          <w:rFonts w:ascii="宋体" w:hAnsi="宋体"/>
          <w:color w:val="000000" w:themeColor="text1"/>
          <w:lang w:val="zh-TW" w:eastAsia="zh-TW"/>
        </w:rPr>
      </w:pPr>
      <w:r>
        <w:rPr>
          <w:rFonts w:ascii="宋体" w:hAnsi="宋体" w:cs="宋体" w:hint="eastAsia"/>
          <w:color w:val="000000" w:themeColor="text1"/>
          <w:shd w:val="clear" w:color="auto" w:fill="FFFFFF"/>
          <w:lang w:val="zh-TW" w:eastAsia="zh-TW"/>
        </w:rPr>
        <w:t>发作期住院表单</w:t>
      </w:r>
    </w:p>
    <w:p w:rsidR="00155E6C" w:rsidRDefault="008636FF">
      <w:pPr>
        <w:pStyle w:val="A8"/>
        <w:spacing w:line="400" w:lineRule="exact"/>
        <w:jc w:val="left"/>
        <w:rPr>
          <w:rFonts w:ascii="宋体" w:hAnsi="宋体" w:cs="宋体"/>
          <w:color w:val="000000" w:themeColor="text1"/>
          <w:shd w:val="clear" w:color="auto" w:fill="FFFFFF"/>
          <w:lang w:val="zh-TW" w:eastAsia="zh-TW"/>
        </w:rPr>
      </w:pPr>
      <w:r>
        <w:rPr>
          <w:rFonts w:ascii="宋体" w:hAnsi="宋体" w:cs="宋体" w:hint="eastAsia"/>
          <w:color w:val="000000" w:themeColor="text1"/>
          <w:shd w:val="clear" w:color="auto" w:fill="FFFFFF"/>
          <w:lang w:val="zh-TW" w:eastAsia="zh-TW"/>
        </w:rPr>
        <w:t>患者姓名：性别：年龄：住院号：</w:t>
      </w:r>
    </w:p>
    <w:p w:rsidR="00155E6C" w:rsidRDefault="008636FF">
      <w:pPr>
        <w:pStyle w:val="A8"/>
        <w:spacing w:line="400" w:lineRule="exact"/>
        <w:jc w:val="left"/>
        <w:rPr>
          <w:rFonts w:ascii="宋体" w:hAnsi="宋体"/>
          <w:color w:val="000000" w:themeColor="text1"/>
          <w:shd w:val="clear" w:color="auto" w:fill="FFFFFF"/>
          <w:lang w:val="zh-TW" w:eastAsia="zh-TW"/>
        </w:rPr>
      </w:pPr>
      <w:r>
        <w:rPr>
          <w:rFonts w:ascii="宋体" w:hAnsi="宋体" w:cs="宋体" w:hint="eastAsia"/>
          <w:color w:val="000000" w:themeColor="text1"/>
          <w:shd w:val="clear" w:color="auto" w:fill="FFFFFF"/>
          <w:lang w:val="zh-TW" w:eastAsia="zh-TW"/>
        </w:rPr>
        <w:t>发病时间：年月日时分住院日期：年月日出院日期：年月日</w:t>
      </w:r>
    </w:p>
    <w:p w:rsidR="00155E6C" w:rsidRDefault="008636FF">
      <w:pPr>
        <w:pStyle w:val="A8"/>
        <w:spacing w:line="400" w:lineRule="exact"/>
        <w:jc w:val="left"/>
        <w:rPr>
          <w:rFonts w:ascii="宋体" w:hAnsi="宋体"/>
          <w:color w:val="000000" w:themeColor="text1"/>
          <w:shd w:val="clear" w:color="auto" w:fill="FFFFFF"/>
          <w:lang w:val="zh-TW" w:eastAsia="zh-TW"/>
        </w:rPr>
      </w:pPr>
      <w:r>
        <w:rPr>
          <w:rFonts w:ascii="宋体" w:hAnsi="宋体" w:cs="宋体" w:hint="eastAsia"/>
          <w:color w:val="000000" w:themeColor="text1"/>
          <w:shd w:val="clear" w:color="auto" w:fill="FFFFFF"/>
          <w:lang w:val="zh-TW" w:eastAsia="zh-TW"/>
        </w:rPr>
        <w:t>标准住院时间≤</w:t>
      </w:r>
      <w:r>
        <w:rPr>
          <w:rFonts w:ascii="宋体" w:hAnsi="宋体" w:cs="宋体"/>
          <w:color w:val="000000" w:themeColor="text1"/>
          <w:shd w:val="clear" w:color="auto" w:fill="FFFFFF"/>
          <w:lang w:val="zh-TW" w:eastAsia="zh-TW"/>
        </w:rPr>
        <w:t>7</w:t>
      </w:r>
      <w:r>
        <w:rPr>
          <w:rFonts w:ascii="宋体" w:hAnsi="宋体" w:cs="宋体" w:hint="eastAsia"/>
          <w:color w:val="000000" w:themeColor="text1"/>
          <w:shd w:val="clear" w:color="auto" w:fill="FFFFFF"/>
          <w:lang w:val="zh-TW" w:eastAsia="zh-TW"/>
        </w:rPr>
        <w:t>天实际住院天数：天</w:t>
      </w:r>
    </w:p>
    <w:tbl>
      <w:tblPr>
        <w:tblW w:w="8434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3564"/>
        <w:gridCol w:w="4161"/>
      </w:tblGrid>
      <w:tr w:rsidR="00155E6C">
        <w:trPr>
          <w:trHeight w:val="6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E6C" w:rsidRDefault="008636FF">
            <w:pPr>
              <w:pStyle w:val="A8"/>
              <w:spacing w:line="380" w:lineRule="exact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时间</w:t>
            </w:r>
          </w:p>
        </w:tc>
        <w:tc>
          <w:tcPr>
            <w:tcW w:w="7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E6C" w:rsidRDefault="008636FF">
            <w:pPr>
              <w:pStyle w:val="A8"/>
              <w:spacing w:line="380" w:lineRule="exact"/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年月日（入院第</w:t>
            </w:r>
            <w:r>
              <w:rPr>
                <w:rFonts w:ascii="宋体" w:hAnsi="宋体" w:cs="宋体"/>
                <w:color w:val="000000" w:themeColor="text1"/>
                <w:shd w:val="clear" w:color="auto" w:fill="FFFFFF"/>
                <w:lang w:val="zh-TW" w:eastAsia="zh-TW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天）</w:t>
            </w:r>
          </w:p>
        </w:tc>
      </w:tr>
      <w:tr w:rsidR="00155E6C">
        <w:trPr>
          <w:trHeight w:val="7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E6C" w:rsidRDefault="008636FF">
            <w:pPr>
              <w:pStyle w:val="A8"/>
              <w:spacing w:line="380" w:lineRule="exact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目标</w:t>
            </w:r>
          </w:p>
        </w:tc>
        <w:tc>
          <w:tcPr>
            <w:tcW w:w="7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E6C" w:rsidRDefault="008636FF">
            <w:pPr>
              <w:pStyle w:val="A8"/>
              <w:spacing w:line="380" w:lineRule="exact"/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初步诊断，评估病情，选择治疗方案</w:t>
            </w:r>
          </w:p>
        </w:tc>
      </w:tr>
      <w:tr w:rsidR="00155E6C">
        <w:trPr>
          <w:trHeight w:val="3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E6C" w:rsidRDefault="008636FF">
            <w:pPr>
              <w:pStyle w:val="A8"/>
              <w:spacing w:line="380" w:lineRule="exact"/>
              <w:jc w:val="center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主</w:t>
            </w:r>
          </w:p>
          <w:p w:rsidR="00155E6C" w:rsidRDefault="008636FF">
            <w:pPr>
              <w:pStyle w:val="A8"/>
              <w:spacing w:line="380" w:lineRule="exact"/>
              <w:jc w:val="center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要</w:t>
            </w:r>
          </w:p>
          <w:p w:rsidR="00155E6C" w:rsidRDefault="008636FF">
            <w:pPr>
              <w:pStyle w:val="A8"/>
              <w:spacing w:line="380" w:lineRule="exact"/>
              <w:jc w:val="center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诊</w:t>
            </w:r>
          </w:p>
          <w:p w:rsidR="00155E6C" w:rsidRDefault="008636FF">
            <w:pPr>
              <w:pStyle w:val="A8"/>
              <w:spacing w:line="380" w:lineRule="exact"/>
              <w:jc w:val="center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疗</w:t>
            </w:r>
          </w:p>
          <w:p w:rsidR="00155E6C" w:rsidRDefault="008636FF">
            <w:pPr>
              <w:pStyle w:val="A8"/>
              <w:spacing w:line="380" w:lineRule="exact"/>
              <w:jc w:val="center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工</w:t>
            </w:r>
          </w:p>
          <w:p w:rsidR="00155E6C" w:rsidRDefault="008636FF">
            <w:pPr>
              <w:pStyle w:val="A8"/>
              <w:spacing w:line="380" w:lineRule="exact"/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作</w:t>
            </w:r>
          </w:p>
        </w:tc>
        <w:tc>
          <w:tcPr>
            <w:tcW w:w="7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□完成病史采集与体格检查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□采集中医四诊信息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□填写眩晕评估量表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□西医诊断（病因、病理解剖、病理生理诊断等）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□中医诊断（病名和证型）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□完成住院病例和首次病程记录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□初步拟定诊疗方案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□向患者家属交待病情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□辅助检查项目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□中医治疗</w:t>
            </w:r>
          </w:p>
        </w:tc>
      </w:tr>
      <w:tr w:rsidR="00155E6C">
        <w:trPr>
          <w:trHeight w:val="98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E6C" w:rsidRDefault="008636FF">
            <w:pPr>
              <w:pStyle w:val="A8"/>
              <w:spacing w:line="380" w:lineRule="exact"/>
              <w:jc w:val="center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lastRenderedPageBreak/>
              <w:t>重</w:t>
            </w:r>
          </w:p>
          <w:p w:rsidR="00155E6C" w:rsidRDefault="008636FF">
            <w:pPr>
              <w:pStyle w:val="A8"/>
              <w:spacing w:line="380" w:lineRule="exact"/>
              <w:jc w:val="center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点</w:t>
            </w:r>
          </w:p>
          <w:p w:rsidR="00155E6C" w:rsidRDefault="008636FF">
            <w:pPr>
              <w:pStyle w:val="A8"/>
              <w:spacing w:line="380" w:lineRule="exact"/>
              <w:jc w:val="center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医</w:t>
            </w:r>
          </w:p>
          <w:p w:rsidR="00155E6C" w:rsidRDefault="008636FF">
            <w:pPr>
              <w:pStyle w:val="A8"/>
              <w:spacing w:line="380" w:lineRule="exact"/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嘱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长期医嘱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□耳眩晕常规护理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□级别护理（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□Ⅰ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级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□Ⅱ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级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□Ⅲ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级）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□低盐饮食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间断吸氧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□记录</w:t>
            </w:r>
            <w:r>
              <w:rPr>
                <w:rFonts w:ascii="宋体" w:hAnsi="宋体" w:cs="宋体"/>
                <w:color w:val="000000" w:themeColor="text1"/>
                <w:shd w:val="clear" w:color="auto" w:fill="FFFFFF"/>
                <w:lang w:val="zh-TW" w:eastAsia="zh-TW"/>
              </w:rPr>
              <w:t>24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小时出入量，测体重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□测呼吸、心率、血压、脉搏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□中药汤剂辨证论治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□中药静脉注射剂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□口服中成药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其他中医疗法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□针刺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□灸法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□穴位贴敷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□头皮针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□其他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□饮食疗法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□运动康复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临时医嘱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必须检查项目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□心电图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□胸片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□肝肾功能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□血脂血糖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□血常规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□尿常规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□粪常规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□传染性疾病筛查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□电耳镜</w:t>
            </w:r>
            <w:r>
              <w:rPr>
                <w:rFonts w:ascii="宋体" w:hAnsi="宋体" w:cs="宋体"/>
                <w:color w:val="000000" w:themeColor="text1"/>
                <w:shd w:val="clear" w:color="auto" w:fill="FFFFFF"/>
                <w:lang w:val="zh-TW" w:eastAsia="zh-TW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耳内镜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□鼻咽喉镜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□纯音听阈测试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□声导抗测试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填写眩晕评估量表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选择检查项目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听力学检查：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□脱水剂试验（甘油试验或速尿试验）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□耳蜗电图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□耳声发射</w:t>
            </w:r>
            <w:r>
              <w:rPr>
                <w:rFonts w:ascii="宋体" w:hAnsi="宋体" w:cs="宋体"/>
                <w:color w:val="000000" w:themeColor="text1"/>
                <w:shd w:val="clear" w:color="auto" w:fill="FFFFFF"/>
                <w:lang w:val="zh-TW" w:eastAsia="zh-TW"/>
              </w:rPr>
              <w:t>(OAE)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□听性脑干反应</w:t>
            </w:r>
            <w:r>
              <w:rPr>
                <w:rFonts w:ascii="宋体" w:hAnsi="宋体" w:cs="宋体"/>
                <w:color w:val="000000" w:themeColor="text1"/>
                <w:shd w:val="clear" w:color="auto" w:fill="FFFFFF"/>
                <w:lang w:val="zh-TW" w:eastAsia="zh-TW"/>
              </w:rPr>
              <w:t>(ABR)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□前庭功能检查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□影像学检查：首选含内听道一桥小脑角的□颅脑</w:t>
            </w:r>
            <w:r>
              <w:rPr>
                <w:rFonts w:ascii="宋体" w:hAnsi="宋体" w:cs="宋体"/>
                <w:color w:val="000000" w:themeColor="text1"/>
                <w:shd w:val="clear" w:color="auto" w:fill="FFFFFF"/>
                <w:lang w:val="zh-TW" w:eastAsia="zh-TW"/>
              </w:rPr>
              <w:t>MRI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，有条件者可行钆造影内耳膜迷路</w:t>
            </w:r>
            <w:r>
              <w:rPr>
                <w:rFonts w:ascii="宋体" w:hAnsi="宋体" w:cs="宋体"/>
                <w:color w:val="000000" w:themeColor="text1"/>
                <w:shd w:val="clear" w:color="auto" w:fill="FFFFFF"/>
                <w:lang w:val="zh-TW" w:eastAsia="zh-TW"/>
              </w:rPr>
              <w:t>MRI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成像。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□其他已做项目：</w:t>
            </w:r>
          </w:p>
        </w:tc>
      </w:tr>
      <w:tr w:rsidR="00155E6C">
        <w:trPr>
          <w:trHeight w:val="21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E6C" w:rsidRDefault="008636FF">
            <w:pPr>
              <w:pStyle w:val="A8"/>
              <w:spacing w:line="380" w:lineRule="exact"/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主要护理工作</w:t>
            </w:r>
          </w:p>
        </w:tc>
        <w:tc>
          <w:tcPr>
            <w:tcW w:w="7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□入院宣教□生命体征监测、出入量记录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□发放临床路径通知书□根据医嘱指导患者完成相关检查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□饮食指导□运动指导</w:t>
            </w:r>
          </w:p>
        </w:tc>
      </w:tr>
      <w:tr w:rsidR="00155E6C">
        <w:trPr>
          <w:trHeight w:val="21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E6C" w:rsidRDefault="008636FF">
            <w:pPr>
              <w:pStyle w:val="A8"/>
              <w:spacing w:line="380" w:lineRule="exact"/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lastRenderedPageBreak/>
              <w:t>病情变异记录</w:t>
            </w:r>
          </w:p>
        </w:tc>
        <w:tc>
          <w:tcPr>
            <w:tcW w:w="7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□无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 w:cs="宋体"/>
                <w:color w:val="000000" w:themeColor="text1"/>
                <w:shd w:val="clear" w:color="auto" w:fill="FFFFFF"/>
                <w:lang w:val="zh-TW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□有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 w:cs="宋体"/>
                <w:color w:val="000000" w:themeColor="text1"/>
                <w:shd w:val="clear" w:color="auto" w:fill="FFFFFF"/>
                <w:lang w:val="zh-TW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原因：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/>
                <w:color w:val="000000" w:themeColor="text1"/>
                <w:shd w:val="clear" w:color="auto" w:fill="FFFFFF"/>
                <w:lang w:val="zh-TW" w:eastAsia="zh-TW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.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  <w:shd w:val="clear" w:color="auto" w:fill="FFFFFF"/>
                <w:lang w:val="zh-TW" w:eastAsia="zh-TW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.</w:t>
            </w:r>
          </w:p>
        </w:tc>
      </w:tr>
      <w:tr w:rsidR="00155E6C">
        <w:trPr>
          <w:trHeight w:val="21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E6C" w:rsidRDefault="008636FF">
            <w:pPr>
              <w:pStyle w:val="A8"/>
              <w:spacing w:line="380" w:lineRule="exact"/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责任护士签名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E6C" w:rsidRDefault="00155E6C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E6C" w:rsidRDefault="008636FF">
            <w:pPr>
              <w:pStyle w:val="A8"/>
              <w:spacing w:line="380" w:lineRule="exact"/>
              <w:jc w:val="left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时间</w:t>
            </w:r>
          </w:p>
        </w:tc>
      </w:tr>
      <w:tr w:rsidR="00155E6C">
        <w:trPr>
          <w:trHeight w:val="14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E6C" w:rsidRDefault="008636FF">
            <w:pPr>
              <w:pStyle w:val="A8"/>
              <w:spacing w:line="380" w:lineRule="exact"/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医师签名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E6C" w:rsidRDefault="00155E6C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E6C" w:rsidRDefault="008636FF">
            <w:pPr>
              <w:pStyle w:val="A8"/>
              <w:spacing w:line="380" w:lineRule="exact"/>
              <w:jc w:val="left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时间</w:t>
            </w:r>
          </w:p>
        </w:tc>
      </w:tr>
    </w:tbl>
    <w:p w:rsidR="00155E6C" w:rsidRDefault="00155E6C">
      <w:pPr>
        <w:pStyle w:val="A8"/>
        <w:spacing w:line="380" w:lineRule="exact"/>
        <w:ind w:left="108" w:hanging="108"/>
        <w:jc w:val="left"/>
        <w:rPr>
          <w:rFonts w:ascii="宋体" w:hAnsi="宋体"/>
          <w:color w:val="000000" w:themeColor="text1"/>
          <w:shd w:val="clear" w:color="auto" w:fill="FFFFFF"/>
          <w:lang w:val="zh-TW" w:eastAsia="zh-TW"/>
        </w:rPr>
      </w:pPr>
    </w:p>
    <w:tbl>
      <w:tblPr>
        <w:tblW w:w="8452" w:type="dxa"/>
        <w:tblInd w:w="-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95"/>
        <w:gridCol w:w="3728"/>
        <w:gridCol w:w="101"/>
        <w:gridCol w:w="3828"/>
      </w:tblGrid>
      <w:tr w:rsidR="00155E6C">
        <w:trPr>
          <w:trHeight w:val="66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E6C" w:rsidRDefault="008636FF">
            <w:pPr>
              <w:pStyle w:val="A8"/>
              <w:spacing w:line="380" w:lineRule="exact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时间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E6C" w:rsidRDefault="008636FF">
            <w:pPr>
              <w:pStyle w:val="A8"/>
              <w:widowControl/>
              <w:spacing w:line="380" w:lineRule="exact"/>
              <w:ind w:firstLine="1132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zh-TW" w:eastAsia="zh-TW"/>
              </w:rPr>
              <w:t>年月日</w:t>
            </w:r>
          </w:p>
          <w:p w:rsidR="00155E6C" w:rsidRDefault="008636FF">
            <w:pPr>
              <w:pStyle w:val="A8"/>
              <w:spacing w:line="380" w:lineRule="exact"/>
              <w:ind w:firstLineChars="400" w:firstLine="84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zh-TW" w:eastAsia="zh-TW"/>
              </w:rPr>
              <w:t>（</w:t>
            </w:r>
            <w:r>
              <w:rPr>
                <w:rFonts w:cs="宋体" w:hint="eastAsia"/>
                <w:color w:val="000000" w:themeColor="text1"/>
                <w:lang w:val="zh-TW"/>
              </w:rPr>
              <w:t>住院</w:t>
            </w:r>
            <w:r>
              <w:rPr>
                <w:rFonts w:hint="eastAsia"/>
                <w:color w:val="000000" w:themeColor="text1"/>
                <w:kern w:val="0"/>
                <w:lang w:val="zh-TW" w:eastAsia="zh-TW"/>
              </w:rPr>
              <w:t>第</w:t>
            </w:r>
            <w:r>
              <w:rPr>
                <w:rFonts w:ascii="宋体" w:hAnsi="宋体" w:cs="宋体"/>
                <w:color w:val="000000" w:themeColor="text1"/>
                <w:kern w:val="0"/>
              </w:rPr>
              <w:t>2</w:t>
            </w:r>
            <w:r>
              <w:rPr>
                <w:rFonts w:hint="eastAsia"/>
                <w:color w:val="000000" w:themeColor="text1"/>
                <w:kern w:val="0"/>
                <w:lang w:val="zh-TW" w:eastAsia="zh-TW"/>
              </w:rPr>
              <w:t>～</w:t>
            </w:r>
            <w:r>
              <w:rPr>
                <w:rFonts w:ascii="宋体" w:hAnsi="宋体" w:cs="宋体"/>
                <w:color w:val="000000" w:themeColor="text1"/>
                <w:kern w:val="0"/>
              </w:rPr>
              <w:t>3</w:t>
            </w:r>
            <w:r>
              <w:rPr>
                <w:rFonts w:hint="eastAsia"/>
                <w:color w:val="000000" w:themeColor="text1"/>
                <w:kern w:val="0"/>
                <w:lang w:val="zh-TW" w:eastAsia="zh-TW"/>
              </w:rPr>
              <w:t>天）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E6C" w:rsidRDefault="008636FF">
            <w:pPr>
              <w:pStyle w:val="A8"/>
              <w:widowControl/>
              <w:spacing w:line="380" w:lineRule="exact"/>
              <w:ind w:firstLine="105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zh-TW" w:eastAsia="zh-TW"/>
              </w:rPr>
              <w:t>年月日</w:t>
            </w:r>
          </w:p>
          <w:p w:rsidR="00155E6C" w:rsidRDefault="008636FF">
            <w:pPr>
              <w:pStyle w:val="A8"/>
              <w:spacing w:line="380" w:lineRule="exact"/>
              <w:ind w:firstLineChars="350" w:firstLine="735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zh-TW" w:eastAsia="zh-TW"/>
              </w:rPr>
              <w:t>（</w:t>
            </w:r>
            <w:r>
              <w:rPr>
                <w:rFonts w:hint="eastAsia"/>
                <w:color w:val="000000" w:themeColor="text1"/>
                <w:kern w:val="0"/>
                <w:lang w:val="zh-TW" w:eastAsia="zh-TW"/>
              </w:rPr>
              <w:t>住院第</w:t>
            </w:r>
            <w:r>
              <w:rPr>
                <w:rFonts w:ascii="宋体" w:hAnsi="宋体" w:cs="宋体"/>
                <w:color w:val="000000" w:themeColor="text1"/>
                <w:kern w:val="0"/>
              </w:rPr>
              <w:t>4</w:t>
            </w:r>
            <w:r>
              <w:rPr>
                <w:rFonts w:hint="eastAsia"/>
                <w:color w:val="000000" w:themeColor="text1"/>
                <w:kern w:val="0"/>
                <w:lang w:val="zh-TW" w:eastAsia="zh-TW"/>
              </w:rPr>
              <w:t>～</w:t>
            </w:r>
            <w:r>
              <w:rPr>
                <w:rFonts w:ascii="宋体" w:hAnsi="宋体" w:cs="宋体"/>
                <w:color w:val="000000" w:themeColor="text1"/>
                <w:kern w:val="0"/>
              </w:rPr>
              <w:t>7</w:t>
            </w:r>
            <w:r>
              <w:rPr>
                <w:rFonts w:hint="eastAsia"/>
                <w:color w:val="000000" w:themeColor="text1"/>
                <w:kern w:val="0"/>
                <w:lang w:val="zh-TW" w:eastAsia="zh-TW"/>
              </w:rPr>
              <w:t>天）</w:t>
            </w:r>
          </w:p>
        </w:tc>
      </w:tr>
      <w:tr w:rsidR="00155E6C">
        <w:trPr>
          <w:trHeight w:val="37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E6C" w:rsidRDefault="008636FF">
            <w:pPr>
              <w:pStyle w:val="A8"/>
              <w:spacing w:line="380" w:lineRule="exact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目标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E6C" w:rsidRDefault="008636FF">
            <w:pPr>
              <w:pStyle w:val="A8"/>
              <w:spacing w:line="380" w:lineRule="exact"/>
              <w:jc w:val="left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完善检查，确诊，并对症处理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E6C" w:rsidRDefault="008636FF">
            <w:pPr>
              <w:pStyle w:val="A8"/>
              <w:spacing w:line="380" w:lineRule="exact"/>
              <w:jc w:val="left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初步评估治疗效果，调整治疗方法</w:t>
            </w:r>
          </w:p>
        </w:tc>
      </w:tr>
      <w:tr w:rsidR="00155E6C">
        <w:trPr>
          <w:trHeight w:val="181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E6C" w:rsidRDefault="008636FF">
            <w:pPr>
              <w:pStyle w:val="A8"/>
              <w:spacing w:line="380" w:lineRule="exact"/>
              <w:rPr>
                <w:rFonts w:ascii="宋体" w:hAnsi="宋体" w:cs="宋体"/>
                <w:color w:val="000000" w:themeColor="text1"/>
                <w:shd w:val="clear" w:color="auto" w:fill="FFFFFF"/>
                <w:lang w:val="zh-TW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主要</w:t>
            </w:r>
          </w:p>
          <w:p w:rsidR="00155E6C" w:rsidRDefault="008636FF">
            <w:pPr>
              <w:pStyle w:val="A8"/>
              <w:spacing w:line="380" w:lineRule="exact"/>
              <w:rPr>
                <w:rFonts w:ascii="宋体" w:hAnsi="宋体" w:cs="宋体"/>
                <w:color w:val="000000" w:themeColor="text1"/>
                <w:shd w:val="clear" w:color="auto" w:fill="FFFFFF"/>
                <w:lang w:val="zh-TW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诊疗</w:t>
            </w:r>
          </w:p>
          <w:p w:rsidR="00155E6C" w:rsidRDefault="008636FF">
            <w:pPr>
              <w:pStyle w:val="A8"/>
              <w:spacing w:line="380" w:lineRule="exact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工作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上级医师查房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完成主治医师查房记录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确认检查结果并制定相应处理措施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明确原发病及诱因予纠正治疗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中医治疗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上级医师查房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完成主任医师查房记录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根据病情调整方案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中医治疗</w:t>
            </w:r>
          </w:p>
        </w:tc>
      </w:tr>
      <w:tr w:rsidR="00155E6C">
        <w:trPr>
          <w:trHeight w:val="793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E6C" w:rsidRDefault="008636FF">
            <w:pPr>
              <w:pStyle w:val="A8"/>
              <w:spacing w:line="380" w:lineRule="exac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:lang w:val="zh-TW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lastRenderedPageBreak/>
              <w:t>重</w:t>
            </w:r>
          </w:p>
          <w:p w:rsidR="00155E6C" w:rsidRDefault="008636FF">
            <w:pPr>
              <w:pStyle w:val="A8"/>
              <w:spacing w:line="380" w:lineRule="exac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:lang w:val="zh-TW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点</w:t>
            </w:r>
          </w:p>
          <w:p w:rsidR="00155E6C" w:rsidRDefault="008636FF">
            <w:pPr>
              <w:pStyle w:val="A8"/>
              <w:spacing w:line="380" w:lineRule="exac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  <w:lang w:val="zh-TW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医</w:t>
            </w:r>
          </w:p>
          <w:p w:rsidR="00155E6C" w:rsidRDefault="008636FF">
            <w:pPr>
              <w:pStyle w:val="A8"/>
              <w:spacing w:line="380" w:lineRule="exact"/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嘱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长期医嘱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耳眩晕常规护理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级别护理（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□Ⅰ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级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□Ⅱ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级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□Ⅲ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级）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间断吸氧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低盐饮食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卧位或半卧位休息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记录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24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小时出入量，测体重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测呼吸、心率、血压、脉搏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中药汤剂辨证论治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中药静脉注射剂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口服中成药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其他中医疗法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针刺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灸法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穴位贴敷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头皮针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其他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饮食疗法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运动康复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临时医嘱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继续完善入院检查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长期医嘱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耳眩晕常规护理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级别护理（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□Ⅰ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级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□Ⅱ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级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□Ⅲ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级）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间断吸氧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低盐饮食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卧位或半卧位休息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记录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24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小时出入量，测体重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测呼吸、心率、血压、脉搏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中药汤剂辨证论治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中药静脉注射剂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口服中成药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其他中医疗法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针刺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灸法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穴位贴敷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头皮针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其他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饮食疗法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运动康复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临时医嘱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填写眩晕评估量表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复查纯音听阈测试，声导抗测试等</w:t>
            </w:r>
          </w:p>
        </w:tc>
      </w:tr>
      <w:tr w:rsidR="00155E6C">
        <w:trPr>
          <w:trHeight w:val="181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E6C" w:rsidRDefault="008636FF">
            <w:pPr>
              <w:pStyle w:val="A8"/>
              <w:spacing w:line="380" w:lineRule="exact"/>
              <w:rPr>
                <w:rFonts w:ascii="宋体" w:hAnsi="宋体" w:cs="宋体"/>
                <w:color w:val="000000" w:themeColor="text1"/>
                <w:shd w:val="clear" w:color="auto" w:fill="FFFFFF"/>
                <w:lang w:val="zh-TW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主要</w:t>
            </w:r>
          </w:p>
          <w:p w:rsidR="00155E6C" w:rsidRDefault="008636FF">
            <w:pPr>
              <w:pStyle w:val="A8"/>
              <w:spacing w:line="380" w:lineRule="exact"/>
              <w:rPr>
                <w:rFonts w:ascii="宋体" w:hAnsi="宋体" w:cs="宋体"/>
                <w:color w:val="000000" w:themeColor="text1"/>
                <w:shd w:val="clear" w:color="auto" w:fill="FFFFFF"/>
                <w:lang w:val="zh-TW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护理</w:t>
            </w:r>
          </w:p>
          <w:p w:rsidR="00155E6C" w:rsidRDefault="008636FF">
            <w:pPr>
              <w:pStyle w:val="A8"/>
              <w:spacing w:line="380" w:lineRule="exact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工作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生命体征监测、出入量记录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根据医生医嘱指导患者完成相关检查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避免诱因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饮食指导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运动指导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生命体征监测、出入量记录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疾病进展教育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治疗教育</w:t>
            </w:r>
          </w:p>
        </w:tc>
      </w:tr>
      <w:tr w:rsidR="00155E6C">
        <w:trPr>
          <w:trHeight w:val="10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E6C" w:rsidRDefault="008636FF">
            <w:pPr>
              <w:pStyle w:val="A8"/>
              <w:spacing w:line="380" w:lineRule="exact"/>
              <w:rPr>
                <w:rFonts w:ascii="宋体" w:hAnsi="宋体" w:cs="宋体"/>
                <w:color w:val="000000" w:themeColor="text1"/>
                <w:shd w:val="clear" w:color="auto" w:fill="FFFFFF"/>
                <w:lang w:val="zh-TW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病情</w:t>
            </w:r>
          </w:p>
          <w:p w:rsidR="00155E6C" w:rsidRDefault="008636FF">
            <w:pPr>
              <w:pStyle w:val="A8"/>
              <w:spacing w:line="380" w:lineRule="exact"/>
              <w:rPr>
                <w:rFonts w:ascii="宋体" w:hAnsi="宋体" w:cs="宋体"/>
                <w:color w:val="000000" w:themeColor="text1"/>
                <w:shd w:val="clear" w:color="auto" w:fill="FFFFFF"/>
                <w:lang w:val="zh-TW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变异</w:t>
            </w:r>
          </w:p>
          <w:p w:rsidR="00155E6C" w:rsidRDefault="008636FF">
            <w:pPr>
              <w:pStyle w:val="A8"/>
              <w:spacing w:line="380" w:lineRule="exact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记录</w:t>
            </w:r>
          </w:p>
        </w:tc>
        <w:tc>
          <w:tcPr>
            <w:tcW w:w="7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无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有原因：</w:t>
            </w:r>
            <w:r>
              <w:rPr>
                <w:rFonts w:ascii="宋体" w:hAnsi="宋体" w:cs="宋体"/>
                <w:color w:val="000000" w:themeColor="text1"/>
                <w:shd w:val="clear" w:color="auto" w:fill="FFFFFF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.</w:t>
            </w:r>
          </w:p>
          <w:p w:rsidR="00155E6C" w:rsidRDefault="008636FF">
            <w:pPr>
              <w:pStyle w:val="A8"/>
              <w:spacing w:line="380" w:lineRule="exact"/>
              <w:jc w:val="left"/>
              <w:rPr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  <w:shd w:val="clear" w:color="auto" w:fill="FFFFFF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.</w:t>
            </w:r>
            <w:bookmarkStart w:id="0" w:name="_GoBack"/>
            <w:bookmarkEnd w:id="0"/>
          </w:p>
        </w:tc>
      </w:tr>
      <w:tr w:rsidR="00155E6C">
        <w:trPr>
          <w:trHeight w:val="52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E6C" w:rsidRDefault="008636FF">
            <w:pPr>
              <w:pStyle w:val="A8"/>
              <w:spacing w:line="380" w:lineRule="exact"/>
              <w:rPr>
                <w:rFonts w:ascii="宋体" w:hAnsi="宋体" w:cs="宋体"/>
                <w:color w:val="000000" w:themeColor="text1"/>
                <w:shd w:val="clear" w:color="auto" w:fill="FFFFFF"/>
                <w:lang w:val="zh-TW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责任护士签名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E6C" w:rsidRDefault="00155E6C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E6C" w:rsidRDefault="00155E6C">
            <w:pPr>
              <w:spacing w:line="380" w:lineRule="exact"/>
              <w:rPr>
                <w:color w:val="000000" w:themeColor="text1"/>
              </w:rPr>
            </w:pPr>
          </w:p>
        </w:tc>
      </w:tr>
      <w:tr w:rsidR="00155E6C">
        <w:trPr>
          <w:trHeight w:val="73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E6C" w:rsidRDefault="008636FF">
            <w:pPr>
              <w:pStyle w:val="A8"/>
              <w:spacing w:line="380" w:lineRule="exact"/>
              <w:rPr>
                <w:rFonts w:ascii="宋体" w:hAnsi="宋体" w:cs="宋体"/>
                <w:color w:val="000000" w:themeColor="text1"/>
                <w:shd w:val="clear" w:color="auto" w:fill="FFFFFF"/>
                <w:lang w:val="zh-TW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医师</w:t>
            </w:r>
          </w:p>
          <w:p w:rsidR="00155E6C" w:rsidRDefault="008636FF">
            <w:pPr>
              <w:pStyle w:val="A8"/>
              <w:spacing w:line="380" w:lineRule="exact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  <w:lang w:val="zh-TW" w:eastAsia="zh-TW"/>
              </w:rPr>
              <w:t>签名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E6C" w:rsidRDefault="00155E6C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E6C" w:rsidRDefault="00155E6C">
            <w:pPr>
              <w:spacing w:line="380" w:lineRule="exact"/>
              <w:rPr>
                <w:color w:val="000000" w:themeColor="text1"/>
              </w:rPr>
            </w:pPr>
          </w:p>
        </w:tc>
      </w:tr>
    </w:tbl>
    <w:p w:rsidR="00155E6C" w:rsidRDefault="008636FF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lang w:val="zh-TW"/>
        </w:rPr>
      </w:pPr>
      <w:r>
        <w:rPr>
          <w:rFonts w:ascii="宋体" w:hAnsi="宋体" w:cs="宋体" w:hint="eastAsia"/>
          <w:color w:val="000000" w:themeColor="text1"/>
          <w:lang w:val="zh-TW" w:eastAsia="zh-TW"/>
        </w:rPr>
        <w:lastRenderedPageBreak/>
        <w:t>参考文献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Times New Roman" w:hAnsi="Times New Roman" w:cs="Times New Roman"/>
          <w:color w:val="000000" w:themeColor="text1"/>
          <w:lang w:val="zh-TW" w:eastAsia="zh-TW"/>
        </w:rPr>
      </w:pPr>
      <w:r>
        <w:rPr>
          <w:rFonts w:ascii="Times New Roman" w:hAnsi="Times New Roman" w:cs="Times New Roman"/>
          <w:color w:val="000000" w:themeColor="text1"/>
          <w:lang w:val="zh-TW" w:eastAsia="zh-TW"/>
        </w:rPr>
        <w:t>1.</w:t>
      </w:r>
      <w:r>
        <w:rPr>
          <w:rFonts w:ascii="Times New Roman" w:hAnsi="宋体" w:cs="Times New Roman" w:hint="eastAsia"/>
          <w:color w:val="000000" w:themeColor="text1"/>
          <w:lang w:val="zh-TW" w:eastAsia="zh-TW"/>
        </w:rPr>
        <w:t>梅尼埃病诊断和治疗指南（</w:t>
      </w:r>
      <w:r>
        <w:rPr>
          <w:rFonts w:ascii="Times New Roman" w:hAnsi="Times New Roman" w:cs="Times New Roman"/>
          <w:color w:val="000000" w:themeColor="text1"/>
          <w:lang w:val="zh-TW" w:eastAsia="zh-TW"/>
        </w:rPr>
        <w:t>2017</w:t>
      </w:r>
      <w:r>
        <w:rPr>
          <w:rFonts w:ascii="Times New Roman" w:hAnsi="宋体" w:cs="Times New Roman" w:hint="eastAsia"/>
          <w:color w:val="000000" w:themeColor="text1"/>
          <w:lang w:val="zh-TW" w:eastAsia="zh-TW"/>
        </w:rPr>
        <w:t>）</w:t>
      </w:r>
      <w:r>
        <w:rPr>
          <w:rFonts w:ascii="Times New Roman" w:hAnsi="Times New Roman" w:cs="Times New Roman"/>
          <w:color w:val="000000" w:themeColor="text1"/>
          <w:lang w:val="zh-TW" w:eastAsia="zh-TW"/>
        </w:rPr>
        <w:t>.</w:t>
      </w:r>
      <w:r>
        <w:rPr>
          <w:rFonts w:ascii="Times New Roman" w:hAnsi="宋体" w:cs="Times New Roman" w:hint="eastAsia"/>
          <w:color w:val="000000" w:themeColor="text1"/>
          <w:lang w:val="zh-TW" w:eastAsia="zh-TW"/>
        </w:rPr>
        <w:t>中华耳鼻咽喉头颈外科杂志编辑委员会</w:t>
      </w:r>
      <w:r>
        <w:rPr>
          <w:rFonts w:ascii="Times New Roman" w:hAnsi="Times New Roman" w:cs="Times New Roman"/>
          <w:color w:val="000000" w:themeColor="text1"/>
          <w:lang w:val="zh-TW"/>
        </w:rPr>
        <w:t>[J]</w:t>
      </w:r>
      <w:r>
        <w:rPr>
          <w:rFonts w:ascii="Times New Roman" w:hAnsi="Times New Roman" w:cs="Times New Roman"/>
          <w:color w:val="000000" w:themeColor="text1"/>
          <w:lang w:val="zh-TW" w:eastAsia="zh-TW"/>
        </w:rPr>
        <w:t>.</w:t>
      </w:r>
      <w:r>
        <w:rPr>
          <w:rFonts w:ascii="Times New Roman" w:hAnsi="宋体" w:cs="Times New Roman" w:hint="eastAsia"/>
          <w:color w:val="000000" w:themeColor="text1"/>
          <w:lang w:val="zh-TW" w:eastAsia="zh-TW"/>
        </w:rPr>
        <w:t>中华耳鼻咽喉头颈外科杂志</w:t>
      </w:r>
      <w:r>
        <w:rPr>
          <w:rFonts w:ascii="Times New Roman" w:hAnsi="Times New Roman" w:cs="Times New Roman"/>
          <w:color w:val="000000" w:themeColor="text1"/>
          <w:lang w:val="zh-TW" w:eastAsia="zh-TW"/>
        </w:rPr>
        <w:t>.2017,3</w:t>
      </w:r>
      <w:r>
        <w:rPr>
          <w:rFonts w:ascii="Times New Roman" w:hAnsi="宋体" w:cs="Times New Roman" w:hint="eastAsia"/>
          <w:color w:val="000000" w:themeColor="text1"/>
          <w:lang w:val="zh-TW" w:eastAsia="zh-TW"/>
        </w:rPr>
        <w:t>（</w:t>
      </w:r>
      <w:r>
        <w:rPr>
          <w:rFonts w:ascii="Times New Roman" w:hAnsi="Times New Roman" w:cs="Times New Roman"/>
          <w:color w:val="000000" w:themeColor="text1"/>
          <w:lang w:val="zh-TW" w:eastAsia="zh-TW"/>
        </w:rPr>
        <w:t>3</w:t>
      </w:r>
      <w:r>
        <w:rPr>
          <w:rFonts w:ascii="Times New Roman" w:hAnsi="宋体" w:cs="Times New Roman" w:hint="eastAsia"/>
          <w:color w:val="000000" w:themeColor="text1"/>
          <w:lang w:val="zh-TW" w:eastAsia="zh-TW"/>
        </w:rPr>
        <w:t>）：</w:t>
      </w:r>
      <w:r>
        <w:rPr>
          <w:rFonts w:ascii="Times New Roman" w:hAnsi="Times New Roman" w:cs="Times New Roman"/>
          <w:color w:val="000000" w:themeColor="text1"/>
          <w:lang w:val="zh-TW" w:eastAsia="zh-TW"/>
        </w:rPr>
        <w:t>167-172.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Times New Roman" w:hAnsi="Times New Roman" w:cs="Times New Roman"/>
          <w:color w:val="000000" w:themeColor="text1"/>
          <w:lang w:val="zh-TW" w:eastAsia="zh-TW"/>
        </w:rPr>
      </w:pPr>
      <w:r>
        <w:rPr>
          <w:rFonts w:ascii="Times New Roman" w:hAnsi="Times New Roman" w:cs="Times New Roman"/>
          <w:color w:val="000000" w:themeColor="text1"/>
          <w:lang w:val="zh-TW" w:eastAsia="zh-TW"/>
        </w:rPr>
        <w:t>2.</w:t>
      </w:r>
      <w:r>
        <w:rPr>
          <w:rFonts w:ascii="Times New Roman" w:hAnsi="宋体" w:cs="Times New Roman" w:hint="eastAsia"/>
          <w:color w:val="000000" w:themeColor="text1"/>
          <w:lang w:val="zh-TW" w:eastAsia="zh-TW"/>
        </w:rPr>
        <w:t>中医耳鼻咽喉科常见病诊疗指南</w:t>
      </w:r>
      <w:r>
        <w:rPr>
          <w:rFonts w:ascii="Times New Roman" w:hAnsi="Times New Roman" w:cs="Times New Roman"/>
          <w:color w:val="000000" w:themeColor="text1"/>
          <w:lang w:val="zh-TW" w:eastAsia="zh-TW"/>
        </w:rPr>
        <w:t>.2012</w:t>
      </w:r>
      <w:r>
        <w:rPr>
          <w:rFonts w:ascii="Times New Roman" w:hAnsi="宋体" w:cs="Times New Roman" w:hint="eastAsia"/>
          <w:color w:val="000000" w:themeColor="text1"/>
          <w:lang w:val="zh-TW" w:eastAsia="zh-TW"/>
        </w:rPr>
        <w:t>年</w:t>
      </w:r>
      <w:r>
        <w:rPr>
          <w:rFonts w:ascii="Times New Roman" w:hAnsi="Times New Roman" w:cs="Times New Roman"/>
          <w:color w:val="000000" w:themeColor="text1"/>
          <w:lang w:val="zh-TW" w:eastAsia="zh-TW"/>
        </w:rPr>
        <w:t>.</w:t>
      </w:r>
      <w:r>
        <w:rPr>
          <w:rFonts w:ascii="Times New Roman" w:hAnsi="宋体" w:cs="Times New Roman" w:hint="eastAsia"/>
          <w:color w:val="000000" w:themeColor="text1"/>
          <w:lang w:val="zh-TW" w:eastAsia="zh-TW"/>
        </w:rPr>
        <w:t>中华中医药学会</w:t>
      </w:r>
      <w:r>
        <w:rPr>
          <w:rFonts w:ascii="Times New Roman" w:hAnsi="Times New Roman" w:cs="Times New Roman"/>
          <w:color w:val="000000" w:themeColor="text1"/>
          <w:lang w:val="zh-TW" w:eastAsia="zh-TW"/>
        </w:rPr>
        <w:t>.</w:t>
      </w:r>
    </w:p>
    <w:p w:rsidR="00155E6C" w:rsidRDefault="008636FF">
      <w:pPr>
        <w:pStyle w:val="A8"/>
        <w:suppressAutoHyphens/>
        <w:spacing w:line="400" w:lineRule="exact"/>
        <w:ind w:firstLine="46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3.Vereeck L, Truijen S, Wuyts FL, et al. The dizziness handicapinventory and its relationship with functional balance performance[J]. </w:t>
      </w:r>
      <w:r>
        <w:rPr>
          <w:rFonts w:ascii="Times New Roman" w:hAnsi="Times New Roman" w:cs="Times New Roman"/>
          <w:color w:val="000000" w:themeColor="text1"/>
          <w:lang w:val="zh-TW" w:eastAsia="zh-TW"/>
        </w:rPr>
        <w:t>Otol Neurol, 2007, 28(1):87—93.</w:t>
      </w:r>
    </w:p>
    <w:p w:rsidR="00155E6C" w:rsidRDefault="00155E6C">
      <w:pPr>
        <w:pStyle w:val="A8"/>
        <w:suppressAutoHyphens/>
        <w:spacing w:line="400" w:lineRule="exact"/>
        <w:ind w:firstLine="461"/>
        <w:rPr>
          <w:rFonts w:ascii="宋体" w:hAnsi="宋体"/>
          <w:color w:val="000000" w:themeColor="text1"/>
          <w:sz w:val="24"/>
          <w:szCs w:val="24"/>
          <w:lang w:val="zh-TW" w:eastAsia="zh-TW"/>
        </w:rPr>
      </w:pPr>
    </w:p>
    <w:p w:rsidR="00155E6C" w:rsidRDefault="008636FF">
      <w:pPr>
        <w:pStyle w:val="A8"/>
        <w:suppressAutoHyphens/>
        <w:spacing w:line="400" w:lineRule="exact"/>
        <w:ind w:leftChars="177" w:left="425"/>
        <w:rPr>
          <w:rFonts w:ascii="宋体" w:hAnsi="宋体"/>
          <w:color w:val="000000" w:themeColor="text1"/>
          <w:sz w:val="24"/>
          <w:szCs w:val="24"/>
          <w:lang w:val="zh-TW" w:eastAsia="zh-TW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牵头分会：中华中医药学会耳鼻喉科分会</w:t>
      </w:r>
    </w:p>
    <w:p w:rsidR="00155E6C" w:rsidRDefault="008636FF">
      <w:pPr>
        <w:pStyle w:val="A8"/>
        <w:suppressAutoHyphens/>
        <w:spacing w:line="400" w:lineRule="exact"/>
        <w:ind w:leftChars="177" w:left="425"/>
        <w:rPr>
          <w:rFonts w:ascii="宋体" w:hAnsi="宋体"/>
          <w:color w:val="000000" w:themeColor="text1"/>
          <w:sz w:val="24"/>
          <w:szCs w:val="24"/>
          <w:lang w:val="zh-TW" w:eastAsia="zh-TW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牵</w:t>
      </w:r>
      <w:r w:rsidR="00217723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 xml:space="preserve"> </w:t>
      </w: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头</w:t>
      </w:r>
      <w:r w:rsidR="00217723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 xml:space="preserve"> </w:t>
      </w: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人：</w:t>
      </w: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陈文勇（广东省中医院）</w:t>
      </w:r>
    </w:p>
    <w:p w:rsidR="00155E6C" w:rsidRDefault="008636FF">
      <w:pPr>
        <w:pStyle w:val="A8"/>
        <w:suppressAutoHyphens/>
        <w:spacing w:line="400" w:lineRule="exact"/>
        <w:ind w:leftChars="177" w:left="425"/>
        <w:rPr>
          <w:rFonts w:ascii="宋体" w:hAnsi="宋体"/>
          <w:color w:val="000000" w:themeColor="text1"/>
          <w:sz w:val="24"/>
          <w:szCs w:val="24"/>
          <w:lang w:val="zh-TW" w:eastAsia="zh-TW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主要</w:t>
      </w: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完成人：</w:t>
      </w:r>
    </w:p>
    <w:p w:rsidR="00155E6C" w:rsidRDefault="008636FF">
      <w:pPr>
        <w:pStyle w:val="A8"/>
        <w:suppressAutoHyphens/>
        <w:spacing w:line="400" w:lineRule="exact"/>
        <w:ind w:leftChars="177" w:left="425" w:firstLineChars="500" w:firstLine="1200"/>
        <w:rPr>
          <w:rFonts w:ascii="宋体" w:hAnsi="宋体"/>
          <w:color w:val="000000" w:themeColor="text1"/>
          <w:sz w:val="24"/>
          <w:szCs w:val="24"/>
          <w:lang w:val="zh-TW" w:eastAsia="zh-TW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陈文勇（广东省中医院）</w:t>
      </w:r>
    </w:p>
    <w:p w:rsidR="00155E6C" w:rsidRDefault="008636FF">
      <w:pPr>
        <w:pStyle w:val="A8"/>
        <w:suppressAutoHyphens/>
        <w:spacing w:line="400" w:lineRule="exact"/>
        <w:ind w:leftChars="177" w:left="425" w:firstLineChars="500" w:firstLine="1200"/>
        <w:rPr>
          <w:rFonts w:ascii="宋体" w:hAnsi="宋体"/>
          <w:color w:val="000000" w:themeColor="text1"/>
          <w:sz w:val="24"/>
          <w:szCs w:val="24"/>
          <w:lang w:val="zh-TW" w:eastAsia="zh-TW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李松键（广东省中医院）</w:t>
      </w:r>
    </w:p>
    <w:p w:rsidR="00155E6C" w:rsidRDefault="008636FF">
      <w:pPr>
        <w:pStyle w:val="A8"/>
        <w:suppressAutoHyphens/>
        <w:spacing w:line="400" w:lineRule="exact"/>
        <w:ind w:leftChars="177" w:left="425" w:firstLineChars="500" w:firstLine="1200"/>
        <w:rPr>
          <w:rFonts w:ascii="宋体" w:hAnsi="宋体"/>
          <w:color w:val="000000" w:themeColor="text1"/>
          <w:sz w:val="24"/>
          <w:szCs w:val="24"/>
          <w:lang w:val="zh-TW" w:eastAsia="zh-TW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刘</w:t>
      </w:r>
      <w:r w:rsidR="00217723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 xml:space="preserve">  </w:t>
      </w: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蓬（广州中医药大学附属第一医院）</w:t>
      </w:r>
    </w:p>
    <w:p w:rsidR="00155E6C" w:rsidRDefault="008636FF">
      <w:pPr>
        <w:pStyle w:val="A8"/>
        <w:suppressAutoHyphens/>
        <w:spacing w:line="400" w:lineRule="exact"/>
        <w:ind w:leftChars="177" w:left="425" w:firstLineChars="500" w:firstLine="1200"/>
        <w:rPr>
          <w:rFonts w:ascii="宋体" w:hAnsi="宋体"/>
          <w:color w:val="000000" w:themeColor="text1"/>
          <w:sz w:val="24"/>
          <w:szCs w:val="24"/>
          <w:lang w:val="zh-TW" w:eastAsia="zh-TW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冷</w:t>
      </w:r>
      <w:r w:rsidR="00217723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 xml:space="preserve">  </w:t>
      </w: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辉（辽宁省中医院）</w:t>
      </w:r>
    </w:p>
    <w:p w:rsidR="00155E6C" w:rsidRDefault="008636FF">
      <w:pPr>
        <w:pStyle w:val="A8"/>
        <w:suppressAutoHyphens/>
        <w:spacing w:line="400" w:lineRule="exact"/>
        <w:ind w:leftChars="177" w:left="425" w:firstLineChars="500" w:firstLine="1200"/>
        <w:rPr>
          <w:color w:val="000000" w:themeColor="text1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谢</w:t>
      </w:r>
      <w:r w:rsidR="00217723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 xml:space="preserve">  </w:t>
      </w:r>
      <w:r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慧（成都中医药大学附属医院）</w:t>
      </w:r>
    </w:p>
    <w:sectPr w:rsidR="00155E6C" w:rsidSect="00155E6C">
      <w:pgSz w:w="11900" w:h="16840"/>
      <w:pgMar w:top="1440" w:right="1797" w:bottom="1440" w:left="1797" w:header="851" w:footer="99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6FF" w:rsidRDefault="008636FF" w:rsidP="00217723">
      <w:r>
        <w:separator/>
      </w:r>
    </w:p>
  </w:endnote>
  <w:endnote w:type="continuationSeparator" w:id="1">
    <w:p w:rsidR="008636FF" w:rsidRDefault="008636FF" w:rsidP="00217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6FF" w:rsidRDefault="008636FF" w:rsidP="00217723">
      <w:r>
        <w:separator/>
      </w:r>
    </w:p>
  </w:footnote>
  <w:footnote w:type="continuationSeparator" w:id="1">
    <w:p w:rsidR="008636FF" w:rsidRDefault="008636FF" w:rsidP="002177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suff w:val="nothing"/>
      <w:lvlText w:val="%1."/>
      <w:lvlJc w:val="left"/>
      <w:pPr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10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oNotTrackMoves/>
  <w:defaultTabStop w:val="420"/>
  <w:doNotHyphenateCaps/>
  <w:drawingGridHorizontalSpacing w:val="120"/>
  <w:displayHorizontalDrawingGridEvery w:val="2"/>
  <w:characterSpacingControl w:val="doNotCompress"/>
  <w:noLineBreaksAfter w:lang="zh-CN" w:val="([{«‘“⦅〈《「『【〔〖〘〝︵︷︹︻︽︿﹁﹃﹇﹙﹛﹝｢"/>
  <w:noLineBreaksBefore w:lang="zh-CN" w:val=")&gt;?]}¨°·ˇˉ―‖’”…‰′″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DD9"/>
    <w:rsid w:val="00131589"/>
    <w:rsid w:val="00155E6C"/>
    <w:rsid w:val="002157E0"/>
    <w:rsid w:val="00217723"/>
    <w:rsid w:val="00233D6C"/>
    <w:rsid w:val="002762A5"/>
    <w:rsid w:val="00283B12"/>
    <w:rsid w:val="002A2420"/>
    <w:rsid w:val="002F1A8C"/>
    <w:rsid w:val="0030730C"/>
    <w:rsid w:val="003D3238"/>
    <w:rsid w:val="00444BCC"/>
    <w:rsid w:val="00494941"/>
    <w:rsid w:val="007A07C0"/>
    <w:rsid w:val="00816973"/>
    <w:rsid w:val="008247DE"/>
    <w:rsid w:val="00824815"/>
    <w:rsid w:val="00843A0B"/>
    <w:rsid w:val="00854E2F"/>
    <w:rsid w:val="008636FF"/>
    <w:rsid w:val="008665E1"/>
    <w:rsid w:val="008A2F76"/>
    <w:rsid w:val="00A97640"/>
    <w:rsid w:val="00AD520D"/>
    <w:rsid w:val="00AE5F33"/>
    <w:rsid w:val="00B64222"/>
    <w:rsid w:val="00BF0DCD"/>
    <w:rsid w:val="00C01999"/>
    <w:rsid w:val="00CA62D6"/>
    <w:rsid w:val="00D57F3A"/>
    <w:rsid w:val="00D64DD9"/>
    <w:rsid w:val="00DD1F41"/>
    <w:rsid w:val="00E6785C"/>
    <w:rsid w:val="00ED4BA2"/>
    <w:rsid w:val="00FB45F6"/>
    <w:rsid w:val="0CD40F55"/>
    <w:rsid w:val="37675137"/>
    <w:rsid w:val="51920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/>
    <w:lsdException w:name="Table Grid" w:locked="1" w:uiPriority="0"/>
    <w:lsdException w:name="Table Theme" w:locked="1" w:uiPriority="0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E6C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155E6C"/>
    <w:rPr>
      <w:sz w:val="18"/>
      <w:szCs w:val="18"/>
    </w:rPr>
  </w:style>
  <w:style w:type="paragraph" w:styleId="a4">
    <w:name w:val="footer"/>
    <w:basedOn w:val="a"/>
    <w:link w:val="Char0"/>
    <w:uiPriority w:val="99"/>
    <w:rsid w:val="00155E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55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rsid w:val="00155E6C"/>
    <w:rPr>
      <w:u w:val="single"/>
    </w:rPr>
  </w:style>
  <w:style w:type="table" w:customStyle="1" w:styleId="TableNormal1">
    <w:name w:val="Table Normal1"/>
    <w:uiPriority w:val="99"/>
    <w:rsid w:val="00155E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页眉与页脚"/>
    <w:uiPriority w:val="99"/>
    <w:rsid w:val="00155E6C"/>
    <w:pPr>
      <w:tabs>
        <w:tab w:val="right" w:pos="9020"/>
      </w:tabs>
    </w:pPr>
    <w:rPr>
      <w:rFonts w:ascii="Helvetica Neue" w:hAnsi="Helvetica Neue" w:cs="Helvetica Neue"/>
      <w:color w:val="000000"/>
      <w:sz w:val="24"/>
      <w:szCs w:val="24"/>
    </w:rPr>
  </w:style>
  <w:style w:type="paragraph" w:customStyle="1" w:styleId="A8">
    <w:name w:val="正文 A"/>
    <w:uiPriority w:val="99"/>
    <w:rsid w:val="00155E6C"/>
    <w:pPr>
      <w:widowControl w:val="0"/>
      <w:jc w:val="both"/>
    </w:pPr>
    <w:rPr>
      <w:rFonts w:ascii="Arial Unicode MS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1">
    <w:name w:val="列出段落1"/>
    <w:basedOn w:val="a"/>
    <w:uiPriority w:val="99"/>
    <w:rsid w:val="00155E6C"/>
    <w:pPr>
      <w:widowControl w:val="0"/>
      <w:ind w:firstLineChars="200" w:firstLine="420"/>
      <w:jc w:val="both"/>
    </w:pPr>
    <w:rPr>
      <w:rFonts w:ascii="Helvetica Neue" w:hAnsi="Helvetica Neue" w:cs="Helvetica Neue"/>
      <w:kern w:val="2"/>
      <w:sz w:val="21"/>
      <w:szCs w:val="21"/>
      <w:lang w:eastAsia="zh-CN"/>
    </w:rPr>
  </w:style>
  <w:style w:type="character" w:customStyle="1" w:styleId="Char1">
    <w:name w:val="页眉 Char"/>
    <w:basedOn w:val="a0"/>
    <w:link w:val="a5"/>
    <w:uiPriority w:val="99"/>
    <w:semiHidden/>
    <w:qFormat/>
    <w:rsid w:val="00155E6C"/>
    <w:rPr>
      <w:kern w:val="0"/>
      <w:sz w:val="18"/>
      <w:szCs w:val="18"/>
      <w:lang w:eastAsia="en-US"/>
    </w:rPr>
  </w:style>
  <w:style w:type="character" w:customStyle="1" w:styleId="Char0">
    <w:name w:val="页脚 Char"/>
    <w:basedOn w:val="a0"/>
    <w:link w:val="a4"/>
    <w:uiPriority w:val="99"/>
    <w:semiHidden/>
    <w:rsid w:val="00155E6C"/>
    <w:rPr>
      <w:kern w:val="0"/>
      <w:sz w:val="18"/>
      <w:szCs w:val="18"/>
      <w:lang w:eastAsia="en-US"/>
    </w:rPr>
  </w:style>
  <w:style w:type="character" w:customStyle="1" w:styleId="Char">
    <w:name w:val="批注框文本 Char"/>
    <w:basedOn w:val="a0"/>
    <w:link w:val="a3"/>
    <w:uiPriority w:val="99"/>
    <w:semiHidden/>
    <w:rsid w:val="00155E6C"/>
    <w:rPr>
      <w:kern w:val="0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499</Words>
  <Characters>2847</Characters>
  <Application>Microsoft Office Word</Application>
  <DocSecurity>0</DocSecurity>
  <Lines>23</Lines>
  <Paragraphs>6</Paragraphs>
  <ScaleCrop>false</ScaleCrop>
  <Company>芳向电脑工作室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dcterms:created xsi:type="dcterms:W3CDTF">2018-12-03T07:09:00Z</dcterms:created>
  <dcterms:modified xsi:type="dcterms:W3CDTF">2018-12-26T02:30:00Z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